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3D" w:rsidRDefault="00B117B0" w:rsidP="00B117B0">
      <w:pPr>
        <w:rPr>
          <w:sz w:val="26"/>
        </w:rPr>
      </w:pPr>
      <w:r>
        <w:rPr>
          <w:sz w:val="26"/>
        </w:rPr>
        <w:t xml:space="preserve"> </w:t>
      </w:r>
    </w:p>
    <w:p w:rsidR="00B117B0" w:rsidRDefault="00B117B0" w:rsidP="00B117B0">
      <w:pPr>
        <w:rPr>
          <w:sz w:val="26"/>
        </w:rPr>
      </w:pPr>
      <w:r>
        <w:rPr>
          <w:sz w:val="26"/>
        </w:rPr>
        <w:t xml:space="preserve">  </w:t>
      </w:r>
      <w:r w:rsidRPr="00376F23">
        <w:rPr>
          <w:sz w:val="26"/>
        </w:rPr>
        <w:t>U</w:t>
      </w:r>
      <w:r w:rsidRPr="00373C4E">
        <w:rPr>
          <w:sz w:val="26"/>
        </w:rPr>
        <w:t>Ỷ</w:t>
      </w:r>
      <w:r>
        <w:rPr>
          <w:sz w:val="26"/>
        </w:rPr>
        <w:t xml:space="preserve"> </w:t>
      </w:r>
      <w:r w:rsidRPr="00376F23">
        <w:rPr>
          <w:sz w:val="26"/>
        </w:rPr>
        <w:t>B</w:t>
      </w:r>
      <w:r>
        <w:rPr>
          <w:sz w:val="26"/>
        </w:rPr>
        <w:t xml:space="preserve">AN </w:t>
      </w:r>
      <w:r w:rsidRPr="00376F23">
        <w:rPr>
          <w:sz w:val="26"/>
        </w:rPr>
        <w:t>N</w:t>
      </w:r>
      <w:r>
        <w:rPr>
          <w:sz w:val="26"/>
        </w:rPr>
        <w:t>H</w:t>
      </w:r>
      <w:r w:rsidRPr="00373C4E">
        <w:rPr>
          <w:sz w:val="26"/>
        </w:rPr>
        <w:t>Â</w:t>
      </w:r>
      <w:r>
        <w:rPr>
          <w:sz w:val="26"/>
        </w:rPr>
        <w:t xml:space="preserve">N </w:t>
      </w:r>
      <w:r w:rsidRPr="00376F23">
        <w:rPr>
          <w:sz w:val="26"/>
        </w:rPr>
        <w:t>D</w:t>
      </w:r>
      <w:r w:rsidRPr="00373C4E">
        <w:rPr>
          <w:sz w:val="26"/>
        </w:rPr>
        <w:t>Â</w:t>
      </w:r>
      <w:r>
        <w:rPr>
          <w:sz w:val="26"/>
        </w:rPr>
        <w:t xml:space="preserve">N               </w:t>
      </w:r>
      <w:r w:rsidRPr="00376F23">
        <w:rPr>
          <w:b/>
          <w:sz w:val="26"/>
        </w:rPr>
        <w:t xml:space="preserve">CỘNG HOÀ XÃ HỘI CHỦ NGHĨA VIỆT </w:t>
      </w:r>
      <w:smartTag w:uri="urn:schemas-microsoft-com:office:smarttags" w:element="country-region">
        <w:smartTag w:uri="urn:schemas-microsoft-com:office:smarttags" w:element="place">
          <w:r w:rsidRPr="00376F23">
            <w:rPr>
              <w:b/>
              <w:sz w:val="26"/>
            </w:rPr>
            <w:t>NAM</w:t>
          </w:r>
        </w:smartTag>
      </w:smartTag>
    </w:p>
    <w:p w:rsidR="00B117B0" w:rsidRPr="00AF3663" w:rsidRDefault="00B117B0" w:rsidP="00B117B0">
      <w:pPr>
        <w:rPr>
          <w:sz w:val="30"/>
        </w:rPr>
      </w:pPr>
      <w:r w:rsidRPr="00376F23">
        <w:rPr>
          <w:sz w:val="26"/>
        </w:rPr>
        <w:t xml:space="preserve"> </w:t>
      </w:r>
      <w:r>
        <w:rPr>
          <w:sz w:val="26"/>
        </w:rPr>
        <w:t xml:space="preserve">  TH</w:t>
      </w:r>
      <w:r w:rsidRPr="001229DF">
        <w:rPr>
          <w:sz w:val="26"/>
        </w:rPr>
        <w:t>ÀNH</w:t>
      </w:r>
      <w:r>
        <w:rPr>
          <w:sz w:val="26"/>
        </w:rPr>
        <w:t xml:space="preserve"> PH</w:t>
      </w:r>
      <w:r w:rsidRPr="001229DF">
        <w:rPr>
          <w:sz w:val="26"/>
        </w:rPr>
        <w:t>Ố</w:t>
      </w:r>
      <w:r>
        <w:rPr>
          <w:sz w:val="26"/>
        </w:rPr>
        <w:t xml:space="preserve"> H</w:t>
      </w:r>
      <w:r w:rsidRPr="001229DF">
        <w:rPr>
          <w:sz w:val="26"/>
        </w:rPr>
        <w:t>À</w:t>
      </w:r>
      <w:r>
        <w:rPr>
          <w:sz w:val="26"/>
        </w:rPr>
        <w:t xml:space="preserve"> N</w:t>
      </w:r>
      <w:r w:rsidRPr="001229DF">
        <w:rPr>
          <w:sz w:val="26"/>
        </w:rPr>
        <w:t>ỘI</w:t>
      </w:r>
      <w:r w:rsidRPr="00376F23">
        <w:rPr>
          <w:sz w:val="26"/>
        </w:rPr>
        <w:t xml:space="preserve">      </w:t>
      </w:r>
      <w:r>
        <w:rPr>
          <w:sz w:val="26"/>
        </w:rPr>
        <w:t xml:space="preserve">     </w:t>
      </w:r>
      <w:r w:rsidRPr="00376F23">
        <w:rPr>
          <w:sz w:val="26"/>
        </w:rPr>
        <w:t xml:space="preserve"> </w:t>
      </w:r>
      <w:r>
        <w:rPr>
          <w:sz w:val="26"/>
        </w:rPr>
        <w:t xml:space="preserve">                     </w:t>
      </w:r>
      <w:r w:rsidRPr="00AF3663">
        <w:rPr>
          <w:b/>
          <w:sz w:val="28"/>
        </w:rPr>
        <w:t xml:space="preserve">Độc lập - Tự do - Hạnh phúc </w:t>
      </w:r>
    </w:p>
    <w:p w:rsidR="00B117B0" w:rsidRDefault="000F64B4" w:rsidP="00B117B0">
      <w:pPr>
        <w:ind w:left="-180"/>
        <w:rPr>
          <w:b/>
        </w:rPr>
      </w:pPr>
      <w:r>
        <w:rPr>
          <w:b/>
          <w:noProof/>
        </w:rPr>
        <w:pict>
          <v:line id="_x0000_s1027" style="position:absolute;left:0;text-align:left;z-index:251661312" from="234pt,4.95pt" to="405pt,4.95pt"/>
        </w:pict>
      </w:r>
      <w:r w:rsidR="00B117B0" w:rsidRPr="00376F23">
        <w:rPr>
          <w:b/>
          <w:sz w:val="26"/>
        </w:rPr>
        <w:t>SỞ GIÁO DỤC VÀ ĐÀO TẠO</w:t>
      </w:r>
      <w:r w:rsidR="00B117B0" w:rsidRPr="003451A2">
        <w:t xml:space="preserve">           </w:t>
      </w:r>
      <w:r w:rsidR="00B117B0" w:rsidRPr="000A1A02">
        <w:rPr>
          <w:b/>
        </w:rPr>
        <w:t xml:space="preserve">         </w:t>
      </w:r>
      <w:r w:rsidR="00B117B0">
        <w:rPr>
          <w:b/>
        </w:rPr>
        <w:t xml:space="preserve">     </w:t>
      </w:r>
    </w:p>
    <w:p w:rsidR="00B117B0" w:rsidRDefault="000F64B4" w:rsidP="00B117B0">
      <w:pPr>
        <w:rPr>
          <w:b/>
        </w:rPr>
      </w:pPr>
      <w:r>
        <w:rPr>
          <w:b/>
          <w:noProof/>
        </w:rPr>
        <w:pict>
          <v:line id="_x0000_s1026" style="position:absolute;z-index:251660288" from="27pt,8pt" to="99pt,8pt"/>
        </w:pict>
      </w:r>
      <w:r w:rsidR="00B117B0">
        <w:rPr>
          <w:b/>
        </w:rPr>
        <w:t xml:space="preserve">            </w:t>
      </w:r>
    </w:p>
    <w:p w:rsidR="00B117B0" w:rsidRPr="00AF3663" w:rsidRDefault="00B117B0" w:rsidP="00B117B0">
      <w:pPr>
        <w:rPr>
          <w:sz w:val="28"/>
        </w:rPr>
      </w:pPr>
      <w:r>
        <w:t xml:space="preserve">    S</w:t>
      </w:r>
      <w:r w:rsidRPr="0011433C">
        <w:t>ố</w:t>
      </w:r>
      <w:r>
        <w:t xml:space="preserve">: </w:t>
      </w:r>
      <w:r w:rsidR="00C73E90" w:rsidRPr="00C73E90">
        <w:rPr>
          <w:b/>
        </w:rPr>
        <w:t>9113</w:t>
      </w:r>
      <w:r>
        <w:t>/SGD&amp;</w:t>
      </w:r>
      <w:r w:rsidRPr="0011433C">
        <w:rPr>
          <w:rFonts w:hint="eastAsia"/>
        </w:rPr>
        <w:t>Đ</w:t>
      </w:r>
      <w:r>
        <w:t xml:space="preserve">T-HSSV                            </w:t>
      </w:r>
      <w:r w:rsidR="0037713C">
        <w:t xml:space="preserve">   </w:t>
      </w:r>
      <w:r w:rsidR="00C73E90">
        <w:rPr>
          <w:i/>
          <w:sz w:val="28"/>
        </w:rPr>
        <w:t>Hà Nội, ngày 07</w:t>
      </w:r>
      <w:r>
        <w:rPr>
          <w:i/>
          <w:sz w:val="28"/>
        </w:rPr>
        <w:t xml:space="preserve"> tháng </w:t>
      </w:r>
      <w:r w:rsidR="00C73E90">
        <w:rPr>
          <w:i/>
          <w:sz w:val="28"/>
        </w:rPr>
        <w:t>9</w:t>
      </w:r>
      <w:r w:rsidRPr="00AF3663">
        <w:rPr>
          <w:i/>
          <w:sz w:val="28"/>
        </w:rPr>
        <w:t xml:space="preserve"> </w:t>
      </w:r>
      <w:r>
        <w:rPr>
          <w:i/>
          <w:sz w:val="28"/>
        </w:rPr>
        <w:t xml:space="preserve"> </w:t>
      </w:r>
      <w:r w:rsidRPr="00AF3663">
        <w:rPr>
          <w:i/>
          <w:sz w:val="28"/>
        </w:rPr>
        <w:t>n</w:t>
      </w:r>
      <w:r w:rsidRPr="00AF3663">
        <w:rPr>
          <w:rFonts w:hint="eastAsia"/>
          <w:i/>
          <w:sz w:val="28"/>
        </w:rPr>
        <w:t>ă</w:t>
      </w:r>
      <w:r w:rsidRPr="00AF3663">
        <w:rPr>
          <w:i/>
          <w:sz w:val="28"/>
        </w:rPr>
        <w:t>m 20</w:t>
      </w:r>
      <w:r>
        <w:rPr>
          <w:i/>
          <w:sz w:val="28"/>
        </w:rPr>
        <w:t>1</w:t>
      </w:r>
      <w:r w:rsidR="00833900">
        <w:rPr>
          <w:i/>
          <w:sz w:val="28"/>
        </w:rPr>
        <w:t>5</w:t>
      </w:r>
    </w:p>
    <w:p w:rsidR="00B117B0" w:rsidRDefault="00833900" w:rsidP="00B117B0">
      <w:pPr>
        <w:ind w:hanging="360"/>
      </w:pPr>
      <w:r>
        <w:t xml:space="preserve"> V/v  Tổ chức “T</w:t>
      </w:r>
      <w:r w:rsidR="00B117B0">
        <w:t>uần sinh hoạt công dân – HSSV</w:t>
      </w:r>
      <w:r>
        <w:t>”</w:t>
      </w:r>
    </w:p>
    <w:p w:rsidR="00B117B0" w:rsidRDefault="00B117B0" w:rsidP="00B117B0">
      <w:pPr>
        <w:ind w:left="-540"/>
      </w:pPr>
      <w:r>
        <w:t xml:space="preserve">  </w:t>
      </w:r>
      <w:r w:rsidR="00833900">
        <w:t xml:space="preserve">  </w:t>
      </w:r>
      <w:r>
        <w:t>trong các trường CĐ, TCCN năm học 201</w:t>
      </w:r>
      <w:r w:rsidR="00833900">
        <w:t>5</w:t>
      </w:r>
      <w:r>
        <w:t xml:space="preserve"> - 201</w:t>
      </w:r>
      <w:r w:rsidR="00833900">
        <w:t>6</w:t>
      </w:r>
      <w:r>
        <w:t xml:space="preserve">     </w:t>
      </w:r>
      <w:r>
        <w:tab/>
      </w:r>
    </w:p>
    <w:p w:rsidR="00B117B0" w:rsidRDefault="00B117B0" w:rsidP="00B117B0"/>
    <w:p w:rsidR="00B117B0" w:rsidRDefault="00B117B0" w:rsidP="0038143F">
      <w:pPr>
        <w:pStyle w:val="NormalWeb"/>
        <w:spacing w:before="0" w:after="0" w:line="276" w:lineRule="auto"/>
        <w:jc w:val="both"/>
        <w:rPr>
          <w:sz w:val="28"/>
          <w:szCs w:val="28"/>
        </w:rPr>
      </w:pPr>
      <w:r w:rsidRPr="009B47D3">
        <w:rPr>
          <w:sz w:val="28"/>
          <w:szCs w:val="28"/>
        </w:rPr>
        <w:t>        </w:t>
      </w:r>
      <w:r>
        <w:rPr>
          <w:sz w:val="28"/>
          <w:szCs w:val="28"/>
        </w:rPr>
        <w:tab/>
      </w:r>
      <w:r w:rsidRPr="009B47D3">
        <w:rPr>
          <w:sz w:val="28"/>
          <w:szCs w:val="28"/>
        </w:rPr>
        <w:t xml:space="preserve">  </w:t>
      </w:r>
      <w:r>
        <w:rPr>
          <w:sz w:val="28"/>
          <w:szCs w:val="28"/>
        </w:rPr>
        <w:t>Kính gửi: Các trường Cao đẳng, Trung cấp chuyên nghiệp trực thuộc.</w:t>
      </w:r>
    </w:p>
    <w:p w:rsidR="00B117B0" w:rsidRDefault="00B117B0" w:rsidP="0038143F">
      <w:pPr>
        <w:pStyle w:val="NormalWeb"/>
        <w:spacing w:before="0" w:after="0" w:line="276" w:lineRule="auto"/>
        <w:jc w:val="both"/>
        <w:rPr>
          <w:sz w:val="28"/>
          <w:szCs w:val="28"/>
        </w:rPr>
      </w:pPr>
    </w:p>
    <w:p w:rsidR="00B117B0" w:rsidRPr="00936A76" w:rsidRDefault="00B117B0" w:rsidP="00D56A08">
      <w:pPr>
        <w:spacing w:line="264" w:lineRule="auto"/>
        <w:jc w:val="both"/>
        <w:rPr>
          <w:sz w:val="28"/>
          <w:szCs w:val="28"/>
        </w:rPr>
      </w:pPr>
      <w:r>
        <w:rPr>
          <w:sz w:val="28"/>
          <w:szCs w:val="28"/>
        </w:rPr>
        <w:tab/>
      </w:r>
      <w:r w:rsidRPr="00936A76">
        <w:rPr>
          <w:sz w:val="28"/>
          <w:szCs w:val="28"/>
        </w:rPr>
        <w:t xml:space="preserve">Thực hiện công văn số </w:t>
      </w:r>
      <w:r w:rsidR="00BC357F">
        <w:rPr>
          <w:sz w:val="28"/>
          <w:szCs w:val="28"/>
        </w:rPr>
        <w:t>4</w:t>
      </w:r>
      <w:r>
        <w:rPr>
          <w:sz w:val="28"/>
          <w:szCs w:val="28"/>
        </w:rPr>
        <w:t>1</w:t>
      </w:r>
      <w:r w:rsidR="00BC357F">
        <w:rPr>
          <w:sz w:val="28"/>
          <w:szCs w:val="28"/>
        </w:rPr>
        <w:t>46</w:t>
      </w:r>
      <w:r w:rsidRPr="00936A76">
        <w:rPr>
          <w:sz w:val="28"/>
          <w:szCs w:val="28"/>
        </w:rPr>
        <w:t xml:space="preserve">/BGDĐT – CTHSSV ngày </w:t>
      </w:r>
      <w:r w:rsidR="00BC357F">
        <w:rPr>
          <w:sz w:val="28"/>
          <w:szCs w:val="28"/>
        </w:rPr>
        <w:t>14</w:t>
      </w:r>
      <w:r w:rsidRPr="00936A76">
        <w:rPr>
          <w:sz w:val="28"/>
          <w:szCs w:val="28"/>
        </w:rPr>
        <w:t>/</w:t>
      </w:r>
      <w:r w:rsidR="00BC357F">
        <w:rPr>
          <w:sz w:val="28"/>
          <w:szCs w:val="28"/>
        </w:rPr>
        <w:t>8</w:t>
      </w:r>
      <w:r w:rsidRPr="00936A76">
        <w:rPr>
          <w:sz w:val="28"/>
          <w:szCs w:val="28"/>
        </w:rPr>
        <w:t>/20</w:t>
      </w:r>
      <w:r>
        <w:rPr>
          <w:sz w:val="28"/>
          <w:szCs w:val="28"/>
        </w:rPr>
        <w:t>1</w:t>
      </w:r>
      <w:r w:rsidR="00BC357F">
        <w:rPr>
          <w:sz w:val="28"/>
          <w:szCs w:val="28"/>
        </w:rPr>
        <w:t>5</w:t>
      </w:r>
      <w:r w:rsidRPr="00936A76">
        <w:rPr>
          <w:sz w:val="28"/>
          <w:szCs w:val="28"/>
        </w:rPr>
        <w:t xml:space="preserve"> của Bộ </w:t>
      </w:r>
      <w:r w:rsidRPr="00936A76">
        <w:rPr>
          <w:sz w:val="28"/>
        </w:rPr>
        <w:t xml:space="preserve">Giáo dục và </w:t>
      </w:r>
      <w:r w:rsidRPr="00936A76">
        <w:rPr>
          <w:rFonts w:hint="eastAsia"/>
          <w:sz w:val="28"/>
        </w:rPr>
        <w:t>Đ</w:t>
      </w:r>
      <w:r w:rsidRPr="00936A76">
        <w:rPr>
          <w:sz w:val="28"/>
        </w:rPr>
        <w:t>ào tạo về việc tổ chức tuần sinh hoạt công dân - HSSV trong cá</w:t>
      </w:r>
      <w:r>
        <w:rPr>
          <w:sz w:val="28"/>
        </w:rPr>
        <w:t>c trường ĐH,CĐ, TCCN năm học 201</w:t>
      </w:r>
      <w:r w:rsidR="00BC357F">
        <w:rPr>
          <w:sz w:val="28"/>
        </w:rPr>
        <w:t>5</w:t>
      </w:r>
      <w:r w:rsidRPr="00936A76">
        <w:rPr>
          <w:sz w:val="28"/>
        </w:rPr>
        <w:t xml:space="preserve"> – 201</w:t>
      </w:r>
      <w:r w:rsidR="00BC357F">
        <w:rPr>
          <w:sz w:val="28"/>
        </w:rPr>
        <w:t>6</w:t>
      </w:r>
      <w:r>
        <w:rPr>
          <w:sz w:val="28"/>
        </w:rPr>
        <w:t>;</w:t>
      </w:r>
    </w:p>
    <w:p w:rsidR="00B117B0" w:rsidRPr="00FA35DF" w:rsidRDefault="00B117B0" w:rsidP="00D56A08">
      <w:pPr>
        <w:pStyle w:val="NormalWeb"/>
        <w:spacing w:before="0" w:after="0" w:line="264" w:lineRule="auto"/>
        <w:jc w:val="both"/>
        <w:rPr>
          <w:spacing w:val="-6"/>
          <w:sz w:val="28"/>
          <w:szCs w:val="28"/>
        </w:rPr>
      </w:pPr>
      <w:r>
        <w:rPr>
          <w:sz w:val="28"/>
          <w:szCs w:val="28"/>
        </w:rPr>
        <w:tab/>
      </w:r>
      <w:r w:rsidRPr="00FA35DF">
        <w:rPr>
          <w:spacing w:val="-6"/>
          <w:sz w:val="28"/>
          <w:szCs w:val="28"/>
        </w:rPr>
        <w:t>Để thực hiện tốt công tác giáo dục toàn diện cho</w:t>
      </w:r>
      <w:r>
        <w:rPr>
          <w:spacing w:val="-6"/>
          <w:sz w:val="28"/>
          <w:szCs w:val="28"/>
        </w:rPr>
        <w:t xml:space="preserve"> học sinh, sinh viên (HSSV), Sở </w:t>
      </w:r>
      <w:r w:rsidRPr="00FA35DF">
        <w:rPr>
          <w:spacing w:val="-6"/>
          <w:sz w:val="28"/>
          <w:szCs w:val="28"/>
        </w:rPr>
        <w:t xml:space="preserve">Giáo dục và Đào tạo </w:t>
      </w:r>
      <w:r>
        <w:rPr>
          <w:spacing w:val="-6"/>
          <w:sz w:val="28"/>
          <w:szCs w:val="28"/>
        </w:rPr>
        <w:t xml:space="preserve">Hà Nội </w:t>
      </w:r>
      <w:r w:rsidRPr="00FA35DF">
        <w:rPr>
          <w:spacing w:val="-6"/>
          <w:sz w:val="28"/>
          <w:szCs w:val="28"/>
        </w:rPr>
        <w:t xml:space="preserve">hướng dẫn tổ chức “Tuần sinh hoạt công dân - học sinh, sinh viên” </w:t>
      </w:r>
      <w:r>
        <w:rPr>
          <w:spacing w:val="-6"/>
          <w:sz w:val="28"/>
          <w:szCs w:val="28"/>
        </w:rPr>
        <w:t xml:space="preserve">năm </w:t>
      </w:r>
      <w:r w:rsidRPr="00FA35DF">
        <w:rPr>
          <w:spacing w:val="-6"/>
          <w:sz w:val="28"/>
          <w:szCs w:val="28"/>
        </w:rPr>
        <w:t xml:space="preserve">học </w:t>
      </w:r>
      <w:r w:rsidRPr="00FA35DF">
        <w:rPr>
          <w:color w:val="000000"/>
          <w:spacing w:val="-6"/>
          <w:sz w:val="28"/>
          <w:szCs w:val="28"/>
        </w:rPr>
        <w:t>201</w:t>
      </w:r>
      <w:r w:rsidR="00BC357F">
        <w:rPr>
          <w:color w:val="000000"/>
          <w:spacing w:val="-6"/>
          <w:sz w:val="28"/>
          <w:szCs w:val="28"/>
        </w:rPr>
        <w:t>5</w:t>
      </w:r>
      <w:r w:rsidRPr="00FA35DF">
        <w:rPr>
          <w:color w:val="000000"/>
          <w:spacing w:val="-6"/>
          <w:sz w:val="28"/>
          <w:szCs w:val="28"/>
        </w:rPr>
        <w:t xml:space="preserve"> - 201</w:t>
      </w:r>
      <w:r w:rsidR="00BC357F">
        <w:rPr>
          <w:color w:val="000000"/>
          <w:spacing w:val="-6"/>
          <w:sz w:val="28"/>
          <w:szCs w:val="28"/>
        </w:rPr>
        <w:t>6</w:t>
      </w:r>
      <w:r w:rsidRPr="00FA35DF">
        <w:rPr>
          <w:color w:val="000000"/>
          <w:spacing w:val="-6"/>
          <w:sz w:val="28"/>
          <w:szCs w:val="28"/>
        </w:rPr>
        <w:t xml:space="preserve"> </w:t>
      </w:r>
      <w:r w:rsidRPr="00FA35DF">
        <w:rPr>
          <w:spacing w:val="-6"/>
          <w:sz w:val="28"/>
          <w:szCs w:val="28"/>
        </w:rPr>
        <w:t>trong các trường cao đẳng và trung cấp chuyên nghiệp</w:t>
      </w:r>
      <w:r>
        <w:rPr>
          <w:spacing w:val="-6"/>
          <w:sz w:val="28"/>
          <w:szCs w:val="28"/>
        </w:rPr>
        <w:t xml:space="preserve"> trực thuộc</w:t>
      </w:r>
      <w:r w:rsidRPr="00FA35DF">
        <w:rPr>
          <w:spacing w:val="-6"/>
          <w:sz w:val="28"/>
          <w:szCs w:val="28"/>
        </w:rPr>
        <w:t xml:space="preserve"> (sau đây gọi chung là các nhà trường) như sau:        </w:t>
      </w:r>
    </w:p>
    <w:p w:rsidR="00B117B0" w:rsidRPr="001A061D" w:rsidRDefault="00B117B0" w:rsidP="00D56A08">
      <w:pPr>
        <w:spacing w:line="264" w:lineRule="auto"/>
        <w:ind w:firstLine="720"/>
        <w:jc w:val="both"/>
        <w:rPr>
          <w:sz w:val="28"/>
          <w:szCs w:val="28"/>
        </w:rPr>
      </w:pPr>
      <w:r w:rsidRPr="001A061D">
        <w:rPr>
          <w:b/>
          <w:bCs/>
          <w:sz w:val="28"/>
          <w:szCs w:val="28"/>
        </w:rPr>
        <w:t>I. MỤC ĐÍCH, YÊU CẦU</w:t>
      </w:r>
    </w:p>
    <w:p w:rsidR="00B117B0" w:rsidRPr="00FA35DF" w:rsidRDefault="00B117B0" w:rsidP="00D56A08">
      <w:pPr>
        <w:pStyle w:val="NormalWeb"/>
        <w:spacing w:before="0" w:after="0" w:line="264" w:lineRule="auto"/>
        <w:ind w:firstLine="720"/>
        <w:jc w:val="both"/>
        <w:rPr>
          <w:spacing w:val="-2"/>
          <w:sz w:val="28"/>
          <w:szCs w:val="28"/>
        </w:rPr>
      </w:pPr>
      <w:r w:rsidRPr="00FA35DF">
        <w:rPr>
          <w:spacing w:val="-2"/>
          <w:sz w:val="28"/>
          <w:szCs w:val="28"/>
        </w:rPr>
        <w:t>1. Nâng cao nhận thức của HSSV về đường lối, chủ trương của Đảng, chính sách, pháp luật của Nhà nước, hiểu rõ và vận dụng các qu</w:t>
      </w:r>
      <w:r>
        <w:rPr>
          <w:spacing w:val="-2"/>
          <w:sz w:val="28"/>
          <w:szCs w:val="28"/>
        </w:rPr>
        <w:t>y chế, quy</w:t>
      </w:r>
      <w:r w:rsidRPr="00FA35DF">
        <w:rPr>
          <w:spacing w:val="-2"/>
          <w:sz w:val="28"/>
          <w:szCs w:val="28"/>
        </w:rPr>
        <w:t xml:space="preserve"> định đào tạo, rèn luyện của Bộ Giáo dục và Đào tạo và các nhà trường; Trang bị đầy đủ, kịp thời </w:t>
      </w:r>
      <w:r>
        <w:rPr>
          <w:spacing w:val="-2"/>
          <w:sz w:val="28"/>
          <w:szCs w:val="28"/>
        </w:rPr>
        <w:t xml:space="preserve">một số thông tin cơ bản và cần thiết </w:t>
      </w:r>
      <w:r w:rsidRPr="00FA35DF">
        <w:rPr>
          <w:spacing w:val="-2"/>
          <w:sz w:val="28"/>
          <w:szCs w:val="28"/>
        </w:rPr>
        <w:t xml:space="preserve">về </w:t>
      </w:r>
      <w:r w:rsidRPr="00FA35DF">
        <w:rPr>
          <w:color w:val="000000"/>
          <w:spacing w:val="-2"/>
          <w:sz w:val="28"/>
          <w:szCs w:val="28"/>
        </w:rPr>
        <w:t>tình hình kinh tế, chính trị, xã hội trong nước</w:t>
      </w:r>
      <w:r>
        <w:rPr>
          <w:color w:val="000000"/>
          <w:spacing w:val="-2"/>
          <w:sz w:val="28"/>
          <w:szCs w:val="28"/>
        </w:rPr>
        <w:t xml:space="preserve"> </w:t>
      </w:r>
      <w:r w:rsidRPr="00FA35DF">
        <w:rPr>
          <w:color w:val="000000"/>
          <w:spacing w:val="-2"/>
          <w:sz w:val="28"/>
          <w:szCs w:val="28"/>
        </w:rPr>
        <w:t>và quốc tế.</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 xml:space="preserve">2. Giúp HSSV hiểu rõ quyền lợi, nghĩa vụ, ý thức trách nhiệm của công dân - HSSV thông qua việc tuyên truyền, phổ biến </w:t>
      </w:r>
      <w:r>
        <w:rPr>
          <w:sz w:val="28"/>
          <w:szCs w:val="28"/>
        </w:rPr>
        <w:t xml:space="preserve">giáo dục </w:t>
      </w:r>
      <w:r w:rsidRPr="001A061D">
        <w:rPr>
          <w:sz w:val="28"/>
          <w:szCs w:val="28"/>
        </w:rPr>
        <w:t xml:space="preserve">pháp luật, các quy chế, quy định về đào tạo, </w:t>
      </w:r>
      <w:r>
        <w:rPr>
          <w:sz w:val="28"/>
          <w:szCs w:val="28"/>
        </w:rPr>
        <w:t xml:space="preserve">chế độ chính sách </w:t>
      </w:r>
      <w:r w:rsidRPr="001A061D">
        <w:rPr>
          <w:sz w:val="28"/>
          <w:szCs w:val="28"/>
        </w:rPr>
        <w:t xml:space="preserve">về công tác HSSV; </w:t>
      </w:r>
      <w:r>
        <w:rPr>
          <w:sz w:val="28"/>
          <w:szCs w:val="28"/>
        </w:rPr>
        <w:t>P</w:t>
      </w:r>
      <w:r w:rsidRPr="001A061D">
        <w:rPr>
          <w:sz w:val="28"/>
          <w:szCs w:val="28"/>
        </w:rPr>
        <w:t xml:space="preserve">hương hướng nhiệm vụ năm học </w:t>
      </w:r>
      <w:r w:rsidRPr="00FA35DF">
        <w:rPr>
          <w:color w:val="000000"/>
          <w:spacing w:val="-6"/>
          <w:sz w:val="28"/>
          <w:szCs w:val="28"/>
        </w:rPr>
        <w:t>201</w:t>
      </w:r>
      <w:r w:rsidR="00027CFE">
        <w:rPr>
          <w:color w:val="000000"/>
          <w:spacing w:val="-6"/>
          <w:sz w:val="28"/>
          <w:szCs w:val="28"/>
        </w:rPr>
        <w:t>5</w:t>
      </w:r>
      <w:r w:rsidRPr="00FA35DF">
        <w:rPr>
          <w:color w:val="000000"/>
          <w:spacing w:val="-6"/>
          <w:sz w:val="28"/>
          <w:szCs w:val="28"/>
        </w:rPr>
        <w:t xml:space="preserve"> - 201</w:t>
      </w:r>
      <w:r w:rsidR="00027CFE">
        <w:rPr>
          <w:color w:val="000000"/>
          <w:spacing w:val="-6"/>
          <w:sz w:val="28"/>
          <w:szCs w:val="28"/>
        </w:rPr>
        <w:t>6</w:t>
      </w:r>
      <w:r>
        <w:rPr>
          <w:sz w:val="28"/>
          <w:szCs w:val="28"/>
        </w:rPr>
        <w:t>,</w:t>
      </w:r>
      <w:r w:rsidRPr="001A061D">
        <w:rPr>
          <w:sz w:val="28"/>
          <w:szCs w:val="28"/>
        </w:rPr>
        <w:t xml:space="preserve"> nhiệm vụ của người học nhằm đáp</w:t>
      </w:r>
      <w:r w:rsidR="00027CFE">
        <w:rPr>
          <w:sz w:val="28"/>
          <w:szCs w:val="28"/>
        </w:rPr>
        <w:t xml:space="preserve"> ứng yêu cầu đào tạo, rèn luyện, trang bị kiến thức, kỹ năng sống, kỹ năng nghề nghiệp </w:t>
      </w:r>
      <w:r w:rsidR="00B95313">
        <w:rPr>
          <w:sz w:val="28"/>
          <w:szCs w:val="28"/>
        </w:rPr>
        <w:t xml:space="preserve">nhằm đáp ứng tốt </w:t>
      </w:r>
      <w:r w:rsidRPr="001A061D">
        <w:rPr>
          <w:sz w:val="28"/>
          <w:szCs w:val="28"/>
        </w:rPr>
        <w:t>nhu cầu của xã hội.</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 xml:space="preserve">3. Việc tổ chức “Tuần sinh hoạt công dân - HSSV” năm học </w:t>
      </w:r>
      <w:r w:rsidRPr="00FA35DF">
        <w:rPr>
          <w:color w:val="000000"/>
          <w:spacing w:val="-6"/>
          <w:sz w:val="28"/>
          <w:szCs w:val="28"/>
        </w:rPr>
        <w:t>201</w:t>
      </w:r>
      <w:r w:rsidR="00C3221F">
        <w:rPr>
          <w:color w:val="000000"/>
          <w:spacing w:val="-6"/>
          <w:sz w:val="28"/>
          <w:szCs w:val="28"/>
        </w:rPr>
        <w:t>5</w:t>
      </w:r>
      <w:r w:rsidRPr="00FA35DF">
        <w:rPr>
          <w:color w:val="000000"/>
          <w:spacing w:val="-6"/>
          <w:sz w:val="28"/>
          <w:szCs w:val="28"/>
        </w:rPr>
        <w:t xml:space="preserve"> - 201</w:t>
      </w:r>
      <w:r w:rsidR="00C3221F">
        <w:rPr>
          <w:color w:val="000000"/>
          <w:spacing w:val="-6"/>
          <w:sz w:val="28"/>
          <w:szCs w:val="28"/>
        </w:rPr>
        <w:t>6</w:t>
      </w:r>
      <w:r w:rsidRPr="00FA35DF">
        <w:rPr>
          <w:color w:val="000000"/>
          <w:spacing w:val="-6"/>
          <w:sz w:val="28"/>
          <w:szCs w:val="28"/>
        </w:rPr>
        <w:t xml:space="preserve"> </w:t>
      </w:r>
      <w:r w:rsidRPr="001A061D">
        <w:rPr>
          <w:sz w:val="28"/>
          <w:szCs w:val="28"/>
        </w:rPr>
        <w:t>phải được tiến hành nghiêm t</w:t>
      </w:r>
      <w:r>
        <w:rPr>
          <w:sz w:val="28"/>
          <w:szCs w:val="28"/>
        </w:rPr>
        <w:t>úc, đạt hiệu quả giáo dục cao; C</w:t>
      </w:r>
      <w:r w:rsidRPr="001A061D">
        <w:rPr>
          <w:sz w:val="28"/>
          <w:szCs w:val="28"/>
        </w:rPr>
        <w:t>ó thảo luận, đối thoại, viết thu h</w:t>
      </w:r>
      <w:r w:rsidR="00C3221F">
        <w:rPr>
          <w:sz w:val="28"/>
          <w:szCs w:val="28"/>
        </w:rPr>
        <w:t>oạch, đánh giá cuối đợt học tập.</w:t>
      </w:r>
    </w:p>
    <w:p w:rsidR="00B117B0" w:rsidRPr="001A061D" w:rsidRDefault="00B117B0" w:rsidP="00D56A08">
      <w:pPr>
        <w:spacing w:line="264" w:lineRule="auto"/>
        <w:ind w:firstLine="720"/>
        <w:jc w:val="both"/>
        <w:rPr>
          <w:sz w:val="28"/>
          <w:szCs w:val="28"/>
        </w:rPr>
      </w:pPr>
      <w:r w:rsidRPr="001A061D">
        <w:rPr>
          <w:b/>
          <w:bCs/>
          <w:sz w:val="28"/>
          <w:szCs w:val="28"/>
        </w:rPr>
        <w:t>II. NỘI DUNG</w:t>
      </w:r>
    </w:p>
    <w:p w:rsidR="00B117B0" w:rsidRPr="001A061D" w:rsidRDefault="00B117B0" w:rsidP="00D56A08">
      <w:pPr>
        <w:pStyle w:val="NormalWeb"/>
        <w:tabs>
          <w:tab w:val="left" w:pos="720"/>
        </w:tabs>
        <w:spacing w:before="0" w:after="0" w:line="264" w:lineRule="auto"/>
        <w:jc w:val="both"/>
        <w:rPr>
          <w:sz w:val="28"/>
          <w:szCs w:val="28"/>
        </w:rPr>
      </w:pPr>
      <w:r>
        <w:rPr>
          <w:sz w:val="28"/>
          <w:szCs w:val="28"/>
        </w:rPr>
        <w:tab/>
        <w:t>1</w:t>
      </w:r>
      <w:r w:rsidRPr="001A061D">
        <w:rPr>
          <w:sz w:val="28"/>
          <w:szCs w:val="28"/>
        </w:rPr>
        <w:t xml:space="preserve">. Tiếp tục đẩy mạnh </w:t>
      </w:r>
      <w:r>
        <w:rPr>
          <w:sz w:val="28"/>
          <w:szCs w:val="28"/>
        </w:rPr>
        <w:t xml:space="preserve">việc </w:t>
      </w:r>
      <w:r w:rsidRPr="001A061D">
        <w:rPr>
          <w:sz w:val="28"/>
          <w:szCs w:val="28"/>
        </w:rPr>
        <w:t>học tập và làm theo tấm gương đạo đức</w:t>
      </w:r>
      <w:r>
        <w:rPr>
          <w:sz w:val="28"/>
          <w:szCs w:val="28"/>
        </w:rPr>
        <w:t xml:space="preserve"> </w:t>
      </w:r>
      <w:r w:rsidRPr="001A061D">
        <w:rPr>
          <w:sz w:val="28"/>
          <w:szCs w:val="28"/>
        </w:rPr>
        <w:t xml:space="preserve">Hồ Chí Minh; </w:t>
      </w:r>
      <w:r w:rsidR="00E5707E">
        <w:rPr>
          <w:sz w:val="28"/>
          <w:szCs w:val="28"/>
        </w:rPr>
        <w:t xml:space="preserve">với chuyên đề học tập </w:t>
      </w:r>
      <w:r w:rsidRPr="001A061D">
        <w:rPr>
          <w:color w:val="000000"/>
          <w:sz w:val="28"/>
          <w:szCs w:val="28"/>
        </w:rPr>
        <w:t>năm học</w:t>
      </w:r>
      <w:r>
        <w:rPr>
          <w:color w:val="000000"/>
          <w:sz w:val="28"/>
          <w:szCs w:val="28"/>
        </w:rPr>
        <w:t xml:space="preserve"> 201</w:t>
      </w:r>
      <w:r w:rsidR="00E5707E">
        <w:rPr>
          <w:color w:val="000000"/>
          <w:sz w:val="28"/>
          <w:szCs w:val="28"/>
        </w:rPr>
        <w:t>5</w:t>
      </w:r>
      <w:r>
        <w:rPr>
          <w:color w:val="000000"/>
          <w:sz w:val="28"/>
          <w:szCs w:val="28"/>
        </w:rPr>
        <w:t xml:space="preserve"> - 201</w:t>
      </w:r>
      <w:r w:rsidR="00E5707E">
        <w:rPr>
          <w:color w:val="000000"/>
          <w:sz w:val="28"/>
          <w:szCs w:val="28"/>
        </w:rPr>
        <w:t>6</w:t>
      </w:r>
      <w:r>
        <w:rPr>
          <w:color w:val="000000"/>
          <w:sz w:val="28"/>
          <w:szCs w:val="28"/>
        </w:rPr>
        <w:t xml:space="preserve">: </w:t>
      </w:r>
      <w:r w:rsidRPr="00081B57">
        <w:rPr>
          <w:color w:val="000000"/>
          <w:sz w:val="28"/>
          <w:szCs w:val="28"/>
          <w:shd w:val="clear" w:color="auto" w:fill="FFFFFF"/>
        </w:rPr>
        <w:t>“</w:t>
      </w:r>
      <w:r>
        <w:rPr>
          <w:color w:val="000000"/>
          <w:sz w:val="28"/>
          <w:szCs w:val="28"/>
          <w:shd w:val="clear" w:color="auto" w:fill="FFFFFF"/>
        </w:rPr>
        <w:t>H</w:t>
      </w:r>
      <w:r w:rsidRPr="00081B57">
        <w:rPr>
          <w:color w:val="000000"/>
          <w:sz w:val="28"/>
          <w:szCs w:val="28"/>
          <w:shd w:val="clear" w:color="auto" w:fill="FFFFFF"/>
        </w:rPr>
        <w:t xml:space="preserve">ọc tập và làm theo tấm gương đạo đức Hồ Chí Minh về </w:t>
      </w:r>
      <w:r w:rsidR="00E5707E">
        <w:rPr>
          <w:color w:val="000000"/>
          <w:sz w:val="28"/>
          <w:szCs w:val="28"/>
          <w:shd w:val="clear" w:color="auto" w:fill="FFFFFF"/>
        </w:rPr>
        <w:t>trung thực, trách nhiệm; gắn bó với nhân dân; đoàn kết xây dựng Đảng trong sạch, vững mạnh”.</w:t>
      </w:r>
      <w:r w:rsidR="00A84037">
        <w:rPr>
          <w:color w:val="000000"/>
          <w:sz w:val="28"/>
          <w:szCs w:val="28"/>
          <w:shd w:val="clear" w:color="auto" w:fill="FFFFFF"/>
        </w:rPr>
        <w:t xml:space="preserve"> </w:t>
      </w:r>
      <w:r w:rsidRPr="001A061D">
        <w:rPr>
          <w:sz w:val="28"/>
          <w:szCs w:val="28"/>
        </w:rPr>
        <w:t>N</w:t>
      </w:r>
      <w:r w:rsidRPr="001A061D">
        <w:rPr>
          <w:sz w:val="28"/>
          <w:szCs w:val="28"/>
          <w:lang w:val="vi-VN"/>
        </w:rPr>
        <w:t>êu cao trách nhiệm gương mẫu của cán bộ</w:t>
      </w:r>
      <w:r>
        <w:rPr>
          <w:sz w:val="28"/>
          <w:szCs w:val="28"/>
        </w:rPr>
        <w:t xml:space="preserve">, nhà giáo, </w:t>
      </w:r>
      <w:r w:rsidRPr="001A061D">
        <w:rPr>
          <w:sz w:val="28"/>
          <w:szCs w:val="28"/>
          <w:lang w:val="vi-VN"/>
        </w:rPr>
        <w:t>đảng viên,</w:t>
      </w:r>
      <w:r>
        <w:rPr>
          <w:sz w:val="28"/>
          <w:szCs w:val="28"/>
        </w:rPr>
        <w:t xml:space="preserve"> đề ra</w:t>
      </w:r>
      <w:r w:rsidRPr="001A061D">
        <w:rPr>
          <w:sz w:val="28"/>
          <w:szCs w:val="28"/>
        </w:rPr>
        <w:t xml:space="preserve"> những nội dung phù hợp đối tượng là HSSV</w:t>
      </w:r>
      <w:r w:rsidR="00A84037">
        <w:rPr>
          <w:sz w:val="28"/>
          <w:szCs w:val="28"/>
        </w:rPr>
        <w:t xml:space="preserve">, giới thiệu tới cán bộ, nhà giáo, HSSV thông tin có liên quan về học tập và làm theo tấm gương đạo đức Hồ Chí Minh tại website: </w:t>
      </w:r>
      <w:hyperlink r:id="rId6" w:history="1">
        <w:r w:rsidR="00A84037" w:rsidRPr="0045670E">
          <w:rPr>
            <w:rStyle w:val="Hyperlink"/>
            <w:sz w:val="28"/>
            <w:szCs w:val="28"/>
          </w:rPr>
          <w:t>http://hochiminh.vn</w:t>
        </w:r>
      </w:hyperlink>
      <w:r w:rsidR="00A84037">
        <w:rPr>
          <w:sz w:val="28"/>
          <w:szCs w:val="28"/>
        </w:rPr>
        <w:t xml:space="preserve"> và </w:t>
      </w:r>
      <w:hyperlink r:id="rId7" w:history="1">
        <w:r w:rsidR="00A84037" w:rsidRPr="0045670E">
          <w:rPr>
            <w:rStyle w:val="Hyperlink"/>
            <w:sz w:val="28"/>
            <w:szCs w:val="28"/>
          </w:rPr>
          <w:t>http://tutuonghochiminh.vn</w:t>
        </w:r>
      </w:hyperlink>
      <w:r w:rsidR="00A84037">
        <w:rPr>
          <w:sz w:val="28"/>
          <w:szCs w:val="28"/>
        </w:rPr>
        <w:t xml:space="preserve"> để tham khảo học tập</w:t>
      </w:r>
      <w:r w:rsidRPr="001A061D">
        <w:rPr>
          <w:sz w:val="28"/>
          <w:szCs w:val="28"/>
        </w:rPr>
        <w:t>.</w:t>
      </w:r>
    </w:p>
    <w:p w:rsidR="002354E1" w:rsidRPr="00FA35DF" w:rsidRDefault="00B117B0" w:rsidP="00D56A08">
      <w:pPr>
        <w:pStyle w:val="NormalWeb"/>
        <w:tabs>
          <w:tab w:val="left" w:pos="720"/>
        </w:tabs>
        <w:spacing w:before="0" w:after="0" w:line="264" w:lineRule="auto"/>
        <w:jc w:val="both"/>
        <w:rPr>
          <w:spacing w:val="-6"/>
          <w:sz w:val="28"/>
          <w:szCs w:val="28"/>
        </w:rPr>
      </w:pPr>
      <w:r>
        <w:rPr>
          <w:sz w:val="28"/>
          <w:szCs w:val="28"/>
        </w:rPr>
        <w:tab/>
      </w:r>
      <w:r w:rsidRPr="001A061D">
        <w:rPr>
          <w:sz w:val="28"/>
          <w:szCs w:val="28"/>
        </w:rPr>
        <w:t>- Tổ chức giáo dục chuẩn mực đạo đức nghề nghiệp và đạo đức công vụ cho HSSV phù hợp ngành đào tạo và gắn với trách nhiệm củ</w:t>
      </w:r>
      <w:r>
        <w:rPr>
          <w:sz w:val="28"/>
          <w:szCs w:val="28"/>
        </w:rPr>
        <w:t>a HSSV trong giai đoạn hiện nay</w:t>
      </w:r>
      <w:r w:rsidRPr="001A061D">
        <w:rPr>
          <w:sz w:val="28"/>
          <w:szCs w:val="28"/>
        </w:rPr>
        <w:t>.</w:t>
      </w:r>
    </w:p>
    <w:p w:rsidR="00996534" w:rsidRDefault="00B117B0" w:rsidP="00D56A08">
      <w:pPr>
        <w:spacing w:line="264" w:lineRule="auto"/>
        <w:jc w:val="both"/>
        <w:rPr>
          <w:sz w:val="28"/>
        </w:rPr>
      </w:pPr>
      <w:r>
        <w:lastRenderedPageBreak/>
        <w:tab/>
      </w:r>
      <w:r w:rsidRPr="007413CA">
        <w:rPr>
          <w:sz w:val="28"/>
        </w:rPr>
        <w:t xml:space="preserve">2. </w:t>
      </w:r>
      <w:r>
        <w:rPr>
          <w:sz w:val="28"/>
        </w:rPr>
        <w:t xml:space="preserve">Thực hiện kế hoạch số 140/KH-UBND ngày 06/8/2014 của UBND Thành phố Hà Nội về thực hiện </w:t>
      </w:r>
      <w:r w:rsidRPr="007413CA">
        <w:rPr>
          <w:sz w:val="28"/>
        </w:rPr>
        <w:t>Nghị quyết số 44/NQ-CP</w:t>
      </w:r>
      <w:r>
        <w:rPr>
          <w:sz w:val="28"/>
        </w:rPr>
        <w:t xml:space="preserve"> ngày 09/6/2014</w:t>
      </w:r>
      <w:r w:rsidRPr="007413CA">
        <w:rPr>
          <w:sz w:val="28"/>
        </w:rPr>
        <w:t xml:space="preserve"> của Chính phủ</w:t>
      </w:r>
      <w:r>
        <w:rPr>
          <w:sz w:val="28"/>
        </w:rPr>
        <w:t xml:space="preserve"> và Chương trình hành động số 27-CTr/TU ngày 17/02/2014 của Thành ủy Hà Nội về </w:t>
      </w:r>
      <w:r w:rsidRPr="007413CA">
        <w:rPr>
          <w:sz w:val="28"/>
        </w:rPr>
        <w:t>thực hiện</w:t>
      </w:r>
      <w:r>
        <w:rPr>
          <w:sz w:val="28"/>
        </w:rPr>
        <w:t xml:space="preserve"> Nghị quyết số 29-NQ/TW ngày 04/</w:t>
      </w:r>
      <w:r w:rsidRPr="007413CA">
        <w:rPr>
          <w:sz w:val="28"/>
        </w:rPr>
        <w:t>11</w:t>
      </w:r>
      <w:r>
        <w:rPr>
          <w:sz w:val="28"/>
        </w:rPr>
        <w:t>/</w:t>
      </w:r>
      <w:r w:rsidRPr="007413CA">
        <w:rPr>
          <w:sz w:val="28"/>
        </w:rPr>
        <w:t xml:space="preserve">2013 Hội nghị lần thứ tám Ban Chấp hành Trung ương </w:t>
      </w:r>
      <w:r>
        <w:rPr>
          <w:sz w:val="28"/>
        </w:rPr>
        <w:t>(</w:t>
      </w:r>
      <w:r w:rsidRPr="007413CA">
        <w:rPr>
          <w:sz w:val="28"/>
        </w:rPr>
        <w:t>khóa XI</w:t>
      </w:r>
      <w:r>
        <w:rPr>
          <w:sz w:val="28"/>
        </w:rPr>
        <w:t>)</w:t>
      </w:r>
      <w:r w:rsidRPr="007413CA">
        <w:rPr>
          <w:sz w:val="28"/>
        </w:rPr>
        <w:t xml:space="preserve"> </w:t>
      </w:r>
      <w:r w:rsidRPr="007413CA">
        <w:rPr>
          <w:color w:val="000000"/>
          <w:sz w:val="28"/>
          <w:shd w:val="clear" w:color="auto" w:fill="FFFFFF"/>
        </w:rPr>
        <w:t>về “Đổi mới căn bản, toàn diện giáo dục và đào tạo, đáp ứng yêu cầu công nghiệp hóa, hiện đại hóa trong điều kiện kinh tế thị trường định hướng xã hội chủ nghĩa và hội nhập quốc tế” phù hợp với nhiệm vụ của nhà trường</w:t>
      </w:r>
      <w:r w:rsidR="00E3358B">
        <w:rPr>
          <w:sz w:val="28"/>
        </w:rPr>
        <w:t>.</w:t>
      </w:r>
      <w:r w:rsidRPr="007413CA">
        <w:rPr>
          <w:sz w:val="28"/>
        </w:rPr>
        <w:t xml:space="preserve"> </w:t>
      </w:r>
    </w:p>
    <w:p w:rsidR="00B117B0" w:rsidRPr="007413CA" w:rsidRDefault="00C96BA7" w:rsidP="00D56A08">
      <w:pPr>
        <w:spacing w:line="264" w:lineRule="auto"/>
        <w:ind w:firstLine="720"/>
        <w:jc w:val="both"/>
        <w:rPr>
          <w:sz w:val="28"/>
        </w:rPr>
      </w:pPr>
      <w:r>
        <w:rPr>
          <w:sz w:val="28"/>
        </w:rPr>
        <w:t xml:space="preserve">3. </w:t>
      </w:r>
      <w:r w:rsidR="00B117B0" w:rsidRPr="007413CA">
        <w:rPr>
          <w:sz w:val="28"/>
        </w:rPr>
        <w:t>Quán triệt phương hướng nhiệm vụ của Đảng bộ cơ sở</w:t>
      </w:r>
      <w:r w:rsidR="005D7701">
        <w:rPr>
          <w:sz w:val="28"/>
        </w:rPr>
        <w:t xml:space="preserve"> </w:t>
      </w:r>
      <w:r w:rsidR="005D7701" w:rsidRPr="00C63173">
        <w:rPr>
          <w:sz w:val="28"/>
          <w:szCs w:val="28"/>
        </w:rPr>
        <w:t xml:space="preserve">phù hợp với các nội dung đang triển khai </w:t>
      </w:r>
      <w:r w:rsidR="005D7701">
        <w:rPr>
          <w:sz w:val="28"/>
          <w:szCs w:val="28"/>
        </w:rPr>
        <w:t>tại</w:t>
      </w:r>
      <w:r w:rsidR="005D7701" w:rsidRPr="00C63173">
        <w:rPr>
          <w:sz w:val="28"/>
          <w:szCs w:val="28"/>
        </w:rPr>
        <w:t xml:space="preserve"> địa phương và </w:t>
      </w:r>
      <w:r w:rsidR="005D7701">
        <w:rPr>
          <w:sz w:val="28"/>
          <w:szCs w:val="28"/>
        </w:rPr>
        <w:t>Thành phố</w:t>
      </w:r>
      <w:r w:rsidR="005D7701" w:rsidRPr="00C63173">
        <w:rPr>
          <w:sz w:val="28"/>
          <w:szCs w:val="28"/>
        </w:rPr>
        <w:t xml:space="preserve">; Tổng kết 30 năm đổi mới và những nội dung cốt lõi trong Dự thảo các Văn kiện trình Đại hội lần thứ XII của Đảng; Tình hình kinh tế - xã hội sau 5 năm thực hiện Nghị quyết Đại hội lần thứ XI của Đảng (2011 - 2015). </w:t>
      </w:r>
      <w:r w:rsidR="00B117B0" w:rsidRPr="007413CA">
        <w:rPr>
          <w:sz w:val="28"/>
        </w:rPr>
        <w:t>Giới thiệu những nội dung liên quan tới người học được đề cập trong Luật Giáo dục năm 2005 và Luật sửa đổi, bổ sung một số điều của Luật Giáo dục năm 2009; Chiến lược phát triển giáo</w:t>
      </w:r>
      <w:r>
        <w:rPr>
          <w:sz w:val="28"/>
        </w:rPr>
        <w:t xml:space="preserve"> dục giai đoạn </w:t>
      </w:r>
      <w:r w:rsidR="00B117B0">
        <w:rPr>
          <w:sz w:val="28"/>
        </w:rPr>
        <w:t xml:space="preserve">2011 - 2020, các nội dung </w:t>
      </w:r>
      <w:r w:rsidR="00B117B0" w:rsidRPr="007413CA">
        <w:rPr>
          <w:sz w:val="28"/>
        </w:rPr>
        <w:t>học tập đáp ứng nhu cầu của xã hội; Các quy chế, quy định về đào tạo, về chế độ chính sách, về công tác HSSV của Bộ G</w:t>
      </w:r>
      <w:r w:rsidR="00E3358B">
        <w:rPr>
          <w:sz w:val="28"/>
        </w:rPr>
        <w:t>D&amp;ĐT</w:t>
      </w:r>
      <w:r w:rsidR="00B117B0" w:rsidRPr="007413CA">
        <w:rPr>
          <w:sz w:val="28"/>
        </w:rPr>
        <w:t xml:space="preserve"> và các nội dung do nhà trường quy định; Thông tin về chính sách tín dụng cho HSSV; </w:t>
      </w:r>
      <w:r w:rsidR="00381078">
        <w:rPr>
          <w:sz w:val="28"/>
        </w:rPr>
        <w:t xml:space="preserve"> </w:t>
      </w:r>
      <w:r w:rsidR="00B117B0" w:rsidRPr="007413CA">
        <w:rPr>
          <w:sz w:val="28"/>
        </w:rPr>
        <w:t>Một số nội dung công tác trọng tâm của nhà trường trong năm học 201</w:t>
      </w:r>
      <w:r w:rsidR="00381078">
        <w:rPr>
          <w:sz w:val="28"/>
        </w:rPr>
        <w:t>5</w:t>
      </w:r>
      <w:r w:rsidR="00B117B0" w:rsidRPr="007413CA">
        <w:rPr>
          <w:sz w:val="28"/>
        </w:rPr>
        <w:t xml:space="preserve"> - 201</w:t>
      </w:r>
      <w:r w:rsidR="00381078">
        <w:rPr>
          <w:sz w:val="28"/>
        </w:rPr>
        <w:t>6</w:t>
      </w:r>
      <w:r w:rsidR="00B117B0" w:rsidRPr="007413CA">
        <w:rPr>
          <w:sz w:val="28"/>
        </w:rPr>
        <w:t>.</w:t>
      </w:r>
    </w:p>
    <w:p w:rsidR="00B117B0" w:rsidRPr="001A061D" w:rsidRDefault="005D7701" w:rsidP="00D56A08">
      <w:pPr>
        <w:pStyle w:val="NormalWeb"/>
        <w:spacing w:before="0" w:after="0" w:line="264" w:lineRule="auto"/>
        <w:ind w:firstLine="720"/>
        <w:jc w:val="both"/>
        <w:rPr>
          <w:sz w:val="28"/>
          <w:szCs w:val="28"/>
        </w:rPr>
      </w:pPr>
      <w:r>
        <w:rPr>
          <w:sz w:val="28"/>
          <w:szCs w:val="28"/>
        </w:rPr>
        <w:t>4</w:t>
      </w:r>
      <w:r w:rsidR="00B117B0" w:rsidRPr="001A061D">
        <w:rPr>
          <w:sz w:val="28"/>
          <w:szCs w:val="28"/>
        </w:rPr>
        <w:t>. Các nội dung về chủ quyền biển, đảo và chiến lược biển của Việt Nam</w:t>
      </w:r>
      <w:r w:rsidR="00513D34">
        <w:rPr>
          <w:sz w:val="28"/>
          <w:szCs w:val="28"/>
        </w:rPr>
        <w:t>; Tuần lễ b</w:t>
      </w:r>
      <w:r w:rsidR="00B117B0" w:rsidRPr="001A061D">
        <w:rPr>
          <w:sz w:val="28"/>
          <w:szCs w:val="28"/>
        </w:rPr>
        <w:t>iển và hải đảo, ngày Đại dương thế giới</w:t>
      </w:r>
      <w:r w:rsidR="00B117B0">
        <w:rPr>
          <w:sz w:val="28"/>
          <w:szCs w:val="28"/>
        </w:rPr>
        <w:t>.</w:t>
      </w:r>
      <w:r w:rsidR="00B117B0" w:rsidRPr="001A061D">
        <w:rPr>
          <w:sz w:val="28"/>
          <w:szCs w:val="28"/>
        </w:rPr>
        <w:t xml:space="preserve"> </w:t>
      </w:r>
      <w:r w:rsidR="00B117B0">
        <w:rPr>
          <w:sz w:val="28"/>
          <w:szCs w:val="28"/>
        </w:rPr>
        <w:t>Hình thức và phương pháp đấu tranh giữ v</w:t>
      </w:r>
      <w:r w:rsidR="00172FB6">
        <w:rPr>
          <w:sz w:val="28"/>
          <w:szCs w:val="28"/>
        </w:rPr>
        <w:t>ững chủ quyền biển, đảo</w:t>
      </w:r>
      <w:r w:rsidR="00307D27" w:rsidRPr="00635CF4">
        <w:rPr>
          <w:sz w:val="28"/>
        </w:rPr>
        <w:t xml:space="preserve"> v</w:t>
      </w:r>
      <w:r w:rsidR="00307D27">
        <w:rPr>
          <w:sz w:val="28"/>
        </w:rPr>
        <w:t xml:space="preserve">à chiến lược biển của Việt </w:t>
      </w:r>
      <w:smartTag w:uri="urn:schemas-microsoft-com:office:smarttags" w:element="country-region">
        <w:smartTag w:uri="urn:schemas-microsoft-com:office:smarttags" w:element="place">
          <w:r w:rsidR="00307D27">
            <w:rPr>
              <w:sz w:val="28"/>
            </w:rPr>
            <w:t>Nam</w:t>
          </w:r>
        </w:smartTag>
      </w:smartTag>
      <w:r w:rsidR="00307D27">
        <w:rPr>
          <w:sz w:val="28"/>
        </w:rPr>
        <w:t xml:space="preserve">. </w:t>
      </w:r>
      <w:r w:rsidR="00307D27" w:rsidRPr="00635CF4">
        <w:rPr>
          <w:sz w:val="28"/>
        </w:rPr>
        <w:t>Tuyên truyền kết quả công tác quản lý biên giới, phân giới, cắm mốc và tăng dày, tôn tạo hệ thống mốc quốc giới trên đất liền Việt Nam - Trung Quốc, Việt N</w:t>
      </w:r>
      <w:r w:rsidR="00307D27">
        <w:rPr>
          <w:sz w:val="28"/>
        </w:rPr>
        <w:t xml:space="preserve">am - Lào, Việt Nam </w:t>
      </w:r>
      <w:r w:rsidR="007C33DB">
        <w:rPr>
          <w:sz w:val="28"/>
        </w:rPr>
        <w:t>–</w:t>
      </w:r>
      <w:r w:rsidR="00307D27">
        <w:rPr>
          <w:sz w:val="28"/>
        </w:rPr>
        <w:t xml:space="preserve"> Campuchia</w:t>
      </w:r>
      <w:r w:rsidR="007C33DB">
        <w:rPr>
          <w:sz w:val="28"/>
        </w:rPr>
        <w:t>.</w:t>
      </w:r>
    </w:p>
    <w:p w:rsidR="00B117B0" w:rsidRPr="001A061D" w:rsidRDefault="005D7701" w:rsidP="00D56A08">
      <w:pPr>
        <w:pStyle w:val="NormalWeb"/>
        <w:spacing w:before="0" w:after="0" w:line="264" w:lineRule="auto"/>
        <w:ind w:firstLine="720"/>
        <w:jc w:val="both"/>
        <w:rPr>
          <w:sz w:val="28"/>
          <w:szCs w:val="28"/>
        </w:rPr>
      </w:pPr>
      <w:r>
        <w:rPr>
          <w:sz w:val="28"/>
          <w:szCs w:val="28"/>
        </w:rPr>
        <w:t>5</w:t>
      </w:r>
      <w:r w:rsidR="00B117B0">
        <w:rPr>
          <w:sz w:val="28"/>
          <w:szCs w:val="28"/>
        </w:rPr>
        <w:t xml:space="preserve">. </w:t>
      </w:r>
      <w:r w:rsidR="00B117B0" w:rsidRPr="001A061D">
        <w:rPr>
          <w:sz w:val="28"/>
          <w:szCs w:val="28"/>
        </w:rPr>
        <w:t>Về giáo dục pháp luật, giáo dục giới tính, phòng, chống ma túy, tệ nạn mại dâm, phòng, chống HIV/AIDS, phòng, chống tội phạm và các tệ nạn xã hội; Phòng, chống tác hại của trò chơi trực tuyến có nội dung bạo lực và không lành mạnh; Giáo dục an toàn giao thông. Công tác đảm bảo an</w:t>
      </w:r>
      <w:r w:rsidR="00B117B0">
        <w:rPr>
          <w:sz w:val="28"/>
          <w:szCs w:val="28"/>
        </w:rPr>
        <w:t xml:space="preserve"> ninh, trật tự trong trường học; </w:t>
      </w:r>
      <w:r w:rsidR="00B117B0" w:rsidRPr="001A061D">
        <w:rPr>
          <w:sz w:val="28"/>
          <w:szCs w:val="28"/>
        </w:rPr>
        <w:t>Tuyên truyền Luật ph</w:t>
      </w:r>
      <w:r w:rsidR="00B117B0">
        <w:rPr>
          <w:sz w:val="28"/>
          <w:szCs w:val="28"/>
        </w:rPr>
        <w:t>òng, chống tác hại của thuốc lá.</w:t>
      </w:r>
      <w:r w:rsidR="002C35EA">
        <w:rPr>
          <w:sz w:val="28"/>
          <w:szCs w:val="28"/>
        </w:rPr>
        <w:t xml:space="preserve"> Công tác an toàn thực phẩm và vệ sinh môi trường.</w:t>
      </w:r>
    </w:p>
    <w:p w:rsidR="00B117B0" w:rsidRDefault="005D7701" w:rsidP="00D56A08">
      <w:pPr>
        <w:spacing w:line="264" w:lineRule="auto"/>
        <w:ind w:firstLine="720"/>
        <w:jc w:val="both"/>
        <w:rPr>
          <w:sz w:val="28"/>
          <w:szCs w:val="28"/>
        </w:rPr>
      </w:pPr>
      <w:r>
        <w:rPr>
          <w:sz w:val="28"/>
          <w:szCs w:val="28"/>
        </w:rPr>
        <w:t>6</w:t>
      </w:r>
      <w:r w:rsidR="00B117B0" w:rsidRPr="001A061D">
        <w:rPr>
          <w:sz w:val="28"/>
          <w:szCs w:val="28"/>
        </w:rPr>
        <w:t>. Chương trình công tác HSSV của các trường cao đẳng và trung cấp chuyên nghiệp giai đoạn 2012 - 2016 do Bộ G</w:t>
      </w:r>
      <w:r w:rsidR="008E1A77">
        <w:rPr>
          <w:sz w:val="28"/>
          <w:szCs w:val="28"/>
        </w:rPr>
        <w:t>D&amp;ĐT</w:t>
      </w:r>
      <w:r w:rsidR="00B117B0" w:rsidRPr="001A061D">
        <w:rPr>
          <w:sz w:val="28"/>
          <w:szCs w:val="28"/>
        </w:rPr>
        <w:t xml:space="preserve"> ban hành; Nội dung về công tác giáo dục thể chất, các hoạt động văn hoá, văn nghệ, thể thao; Công tác y tế trường học tập trung vào các hoạt động: Khám sức khỏe đầu năm, khám sức khỏe cho sinh viên ra trường, ý nghĩa và trách nhiệm của việc tham gia bảo hiểm y tế bắt buộc và bả</w:t>
      </w:r>
      <w:r w:rsidR="00B117B0">
        <w:rPr>
          <w:sz w:val="28"/>
          <w:szCs w:val="28"/>
        </w:rPr>
        <w:t xml:space="preserve">o hiểm thân thể tự nguyện; </w:t>
      </w:r>
      <w:r w:rsidR="00B117B0" w:rsidRPr="001A061D">
        <w:rPr>
          <w:sz w:val="28"/>
          <w:szCs w:val="28"/>
        </w:rPr>
        <w:t>Chương trình công tác Đoàn, Hội và phong trào thanh niên trường học năm học 201</w:t>
      </w:r>
      <w:r w:rsidR="007C33DB">
        <w:rPr>
          <w:sz w:val="28"/>
          <w:szCs w:val="28"/>
        </w:rPr>
        <w:t>5</w:t>
      </w:r>
      <w:r w:rsidR="00B117B0" w:rsidRPr="001A061D">
        <w:rPr>
          <w:sz w:val="28"/>
          <w:szCs w:val="28"/>
        </w:rPr>
        <w:t xml:space="preserve"> </w:t>
      </w:r>
      <w:r w:rsidR="00723DAF">
        <w:rPr>
          <w:sz w:val="28"/>
          <w:szCs w:val="28"/>
        </w:rPr>
        <w:t>–</w:t>
      </w:r>
      <w:r w:rsidR="00B117B0" w:rsidRPr="001A061D">
        <w:rPr>
          <w:sz w:val="28"/>
          <w:szCs w:val="28"/>
        </w:rPr>
        <w:t xml:space="preserve"> 201</w:t>
      </w:r>
      <w:r w:rsidR="007C33DB">
        <w:rPr>
          <w:sz w:val="28"/>
          <w:szCs w:val="28"/>
        </w:rPr>
        <w:t>6</w:t>
      </w:r>
      <w:r w:rsidR="00723DAF">
        <w:rPr>
          <w:sz w:val="28"/>
          <w:szCs w:val="28"/>
        </w:rPr>
        <w:t>;</w:t>
      </w:r>
    </w:p>
    <w:p w:rsidR="00385273" w:rsidRDefault="00B117B0" w:rsidP="00D56A08">
      <w:pPr>
        <w:spacing w:line="264" w:lineRule="auto"/>
        <w:ind w:firstLine="720"/>
        <w:jc w:val="both"/>
        <w:rPr>
          <w:spacing w:val="-2"/>
          <w:sz w:val="28"/>
          <w:szCs w:val="28"/>
        </w:rPr>
      </w:pPr>
      <w:r w:rsidRPr="00FA35DF">
        <w:rPr>
          <w:spacing w:val="-2"/>
          <w:sz w:val="28"/>
          <w:szCs w:val="28"/>
        </w:rPr>
        <w:t>- Đẩy mạnh tuyên truyền phổ biến, giáo dục pháp luật về an toàn giao thông</w:t>
      </w:r>
      <w:r>
        <w:rPr>
          <w:spacing w:val="-2"/>
          <w:sz w:val="28"/>
          <w:szCs w:val="28"/>
        </w:rPr>
        <w:t xml:space="preserve"> cho</w:t>
      </w:r>
      <w:r w:rsidRPr="00FA35DF">
        <w:rPr>
          <w:spacing w:val="-2"/>
          <w:sz w:val="28"/>
          <w:szCs w:val="28"/>
        </w:rPr>
        <w:t xml:space="preserve"> HSSV tập trung vào các nội dung: </w:t>
      </w:r>
      <w:r w:rsidRPr="00BA403C">
        <w:rPr>
          <w:spacing w:val="-2"/>
          <w:sz w:val="28"/>
          <w:szCs w:val="28"/>
        </w:rPr>
        <w:t xml:space="preserve">Thực hiện quy tắc giao thông đường bộ, đội mũ bảo hiểm đạt chuẩn, đúng quy cách và không điều khiển phương tiện tham gia giao thông khi đã uống rượu, bia; Vận động </w:t>
      </w:r>
      <w:r>
        <w:rPr>
          <w:spacing w:val="-2"/>
          <w:sz w:val="28"/>
          <w:szCs w:val="28"/>
        </w:rPr>
        <w:t>HSSV</w:t>
      </w:r>
      <w:r w:rsidRPr="00BA403C">
        <w:rPr>
          <w:spacing w:val="-2"/>
          <w:sz w:val="28"/>
          <w:szCs w:val="28"/>
        </w:rPr>
        <w:t xml:space="preserve"> thực hiện các hành vi văn hoá khi tham gia giao thông: Tự giác chấp hành pháp luật về an toàn giao thông; Chủ động nhường đường, thân thiện với người đồng hành; </w:t>
      </w:r>
      <w:r w:rsidR="00385273" w:rsidRPr="00BA403C">
        <w:rPr>
          <w:spacing w:val="-2"/>
          <w:sz w:val="28"/>
          <w:szCs w:val="28"/>
        </w:rPr>
        <w:t xml:space="preserve">sẵn sàng giúp đỡ người bị tai </w:t>
      </w:r>
      <w:r w:rsidR="00385273" w:rsidRPr="00BA403C">
        <w:rPr>
          <w:spacing w:val="-2"/>
          <w:sz w:val="28"/>
          <w:szCs w:val="28"/>
        </w:rPr>
        <w:lastRenderedPageBreak/>
        <w:t>nạn giao thông; mặc áo phao khi đi</w:t>
      </w:r>
      <w:r w:rsidR="006800FD">
        <w:rPr>
          <w:spacing w:val="-2"/>
          <w:sz w:val="28"/>
          <w:szCs w:val="28"/>
        </w:rPr>
        <w:t xml:space="preserve"> thuyền,</w:t>
      </w:r>
      <w:r w:rsidR="00385273" w:rsidRPr="00BA403C">
        <w:rPr>
          <w:spacing w:val="-2"/>
          <w:sz w:val="28"/>
          <w:szCs w:val="28"/>
        </w:rPr>
        <w:t xml:space="preserve"> đò.</w:t>
      </w:r>
      <w:r w:rsidR="00385273">
        <w:rPr>
          <w:spacing w:val="-2"/>
          <w:sz w:val="28"/>
          <w:szCs w:val="28"/>
        </w:rPr>
        <w:t xml:space="preserve"> </w:t>
      </w:r>
      <w:r w:rsidRPr="00BA403C">
        <w:rPr>
          <w:spacing w:val="-2"/>
          <w:sz w:val="28"/>
          <w:szCs w:val="28"/>
        </w:rPr>
        <w:t xml:space="preserve">Không nói tục, chửi bậy, hút thuốc lá và vứt rác bừa bãi; </w:t>
      </w:r>
    </w:p>
    <w:p w:rsidR="00B117B0" w:rsidRDefault="0049141C" w:rsidP="00D56A08">
      <w:pPr>
        <w:spacing w:line="264" w:lineRule="auto"/>
        <w:ind w:firstLine="720"/>
        <w:jc w:val="both"/>
        <w:rPr>
          <w:sz w:val="28"/>
          <w:szCs w:val="28"/>
        </w:rPr>
      </w:pPr>
      <w:r>
        <w:rPr>
          <w:sz w:val="28"/>
          <w:szCs w:val="28"/>
        </w:rPr>
        <w:t>7</w:t>
      </w:r>
      <w:r w:rsidR="00B117B0" w:rsidRPr="001A061D">
        <w:rPr>
          <w:sz w:val="28"/>
          <w:szCs w:val="28"/>
        </w:rPr>
        <w:t>. Các nội dung khác do nhà trường bổ sung, quy định. Nhà trường cần dành thời gian cho việc trao đổi, thảo luận, giải đáp thắc mắc của HSSV.</w:t>
      </w:r>
    </w:p>
    <w:p w:rsidR="00B117B0" w:rsidRPr="001A061D" w:rsidRDefault="00B117B0" w:rsidP="00D56A08">
      <w:pPr>
        <w:spacing w:line="264" w:lineRule="auto"/>
        <w:ind w:firstLine="720"/>
        <w:jc w:val="both"/>
        <w:rPr>
          <w:sz w:val="28"/>
          <w:szCs w:val="28"/>
        </w:rPr>
      </w:pPr>
      <w:r w:rsidRPr="001A061D">
        <w:rPr>
          <w:b/>
          <w:bCs/>
          <w:sz w:val="28"/>
          <w:szCs w:val="28"/>
        </w:rPr>
        <w:t>III. TỔ CHỨC THỰC HIỆN</w:t>
      </w:r>
    </w:p>
    <w:p w:rsidR="00B117B0" w:rsidRDefault="00B117B0" w:rsidP="00D56A08">
      <w:pPr>
        <w:pStyle w:val="NormalWeb"/>
        <w:spacing w:before="0" w:after="0" w:line="264" w:lineRule="auto"/>
        <w:ind w:firstLine="720"/>
        <w:jc w:val="both"/>
        <w:rPr>
          <w:sz w:val="28"/>
          <w:szCs w:val="28"/>
        </w:rPr>
      </w:pPr>
      <w:r w:rsidRPr="001A061D">
        <w:rPr>
          <w:sz w:val="28"/>
          <w:szCs w:val="28"/>
        </w:rPr>
        <w:t>1. Ban Giám hiệu nhà trường trực tiếp chỉ đạo việc tổ chức “Tuần sinh hoạt công dân - HSSV” năm học 201</w:t>
      </w:r>
      <w:r w:rsidR="0049141C">
        <w:rPr>
          <w:sz w:val="28"/>
          <w:szCs w:val="28"/>
        </w:rPr>
        <w:t>5</w:t>
      </w:r>
      <w:r w:rsidRPr="001A061D">
        <w:rPr>
          <w:sz w:val="28"/>
          <w:szCs w:val="28"/>
        </w:rPr>
        <w:t xml:space="preserve"> - 201</w:t>
      </w:r>
      <w:r w:rsidR="0049141C">
        <w:rPr>
          <w:sz w:val="28"/>
          <w:szCs w:val="28"/>
        </w:rPr>
        <w:t>6</w:t>
      </w:r>
      <w:r w:rsidRPr="001A061D">
        <w:rPr>
          <w:sz w:val="28"/>
          <w:szCs w:val="28"/>
        </w:rPr>
        <w:t xml:space="preserve">. </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2. Phòng Công tác</w:t>
      </w:r>
      <w:r>
        <w:rPr>
          <w:sz w:val="28"/>
          <w:szCs w:val="28"/>
        </w:rPr>
        <w:t xml:space="preserve"> HSSV, b</w:t>
      </w:r>
      <w:r w:rsidRPr="001A061D">
        <w:rPr>
          <w:sz w:val="28"/>
          <w:szCs w:val="28"/>
        </w:rPr>
        <w:t>ộ phận làm công tác HSSV là đơn vị đầu mối tham mưu đề xuất kế hoạch chi tiết, phối hợp với các đơn vị liên quan trong nhà trường, địa phương tổ chức triển khai đợt học tập này.</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3. Nhà trường có thể mời báo cáo viên là giảng viên uy tín, có chuyên ngành phù hợp, các báo cáo viên của các Bộ, ngành Trung ương và địa phương để báo cáo về các nội dung liên quan.</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4. Phối hợp với Đoàn TNCS Hồ Chí Minh, Hội Sinh viên cùng cấp để triển khai các nội dung về công tác Đoàn, Hội.</w:t>
      </w:r>
    </w:p>
    <w:p w:rsidR="00B117B0" w:rsidRPr="001A061D" w:rsidRDefault="00B117B0" w:rsidP="00D56A08">
      <w:pPr>
        <w:spacing w:line="264" w:lineRule="auto"/>
        <w:ind w:firstLine="720"/>
        <w:rPr>
          <w:sz w:val="28"/>
          <w:szCs w:val="28"/>
        </w:rPr>
      </w:pPr>
      <w:r w:rsidRPr="001A061D">
        <w:rPr>
          <w:sz w:val="28"/>
          <w:szCs w:val="28"/>
        </w:rPr>
        <w:t>5. Tổ chức triển khai: </w:t>
      </w:r>
    </w:p>
    <w:p w:rsidR="00B117B0" w:rsidRPr="00FA35DF" w:rsidRDefault="004A7BB5" w:rsidP="00D56A08">
      <w:pPr>
        <w:pStyle w:val="NormalWeb"/>
        <w:spacing w:before="0" w:after="0" w:line="264" w:lineRule="auto"/>
        <w:ind w:firstLine="720"/>
        <w:jc w:val="both"/>
        <w:rPr>
          <w:spacing w:val="-2"/>
          <w:sz w:val="28"/>
          <w:szCs w:val="28"/>
        </w:rPr>
      </w:pPr>
      <w:r>
        <w:rPr>
          <w:spacing w:val="-2"/>
          <w:sz w:val="28"/>
          <w:szCs w:val="28"/>
        </w:rPr>
        <w:t>5.1.</w:t>
      </w:r>
      <w:r w:rsidR="00B117B0" w:rsidRPr="00FA35DF">
        <w:rPr>
          <w:spacing w:val="-2"/>
          <w:sz w:val="28"/>
          <w:szCs w:val="28"/>
        </w:rPr>
        <w:t xml:space="preserve"> Chương trình đầu khoá</w:t>
      </w:r>
      <w:r w:rsidR="00B117B0">
        <w:rPr>
          <w:spacing w:val="-2"/>
          <w:sz w:val="28"/>
          <w:szCs w:val="28"/>
        </w:rPr>
        <w:t xml:space="preserve"> học</w:t>
      </w:r>
      <w:r w:rsidR="00C60D0F">
        <w:rPr>
          <w:spacing w:val="-2"/>
          <w:sz w:val="28"/>
          <w:szCs w:val="28"/>
        </w:rPr>
        <w:t>: Dành cho HSSV mới vào trường,</w:t>
      </w:r>
      <w:r w:rsidR="00B117B0" w:rsidRPr="00FA35DF">
        <w:rPr>
          <w:spacing w:val="-2"/>
          <w:sz w:val="28"/>
          <w:szCs w:val="28"/>
        </w:rPr>
        <w:t xml:space="preserve"> </w:t>
      </w:r>
      <w:r w:rsidR="00C60D0F">
        <w:rPr>
          <w:spacing w:val="-2"/>
          <w:sz w:val="28"/>
          <w:szCs w:val="28"/>
        </w:rPr>
        <w:t>t</w:t>
      </w:r>
      <w:r w:rsidR="00B117B0" w:rsidRPr="00FA35DF">
        <w:rPr>
          <w:spacing w:val="-2"/>
          <w:sz w:val="28"/>
          <w:szCs w:val="28"/>
        </w:rPr>
        <w:t>rang bị những kiến thức cần thiết c</w:t>
      </w:r>
      <w:r w:rsidR="00B117B0">
        <w:rPr>
          <w:spacing w:val="-2"/>
          <w:sz w:val="28"/>
          <w:szCs w:val="28"/>
        </w:rPr>
        <w:t>ho</w:t>
      </w:r>
      <w:r w:rsidR="00B117B0" w:rsidRPr="00FA35DF">
        <w:rPr>
          <w:spacing w:val="-2"/>
          <w:sz w:val="28"/>
          <w:szCs w:val="28"/>
        </w:rPr>
        <w:t xml:space="preserve"> HSSV </w:t>
      </w:r>
      <w:r w:rsidR="00B117B0">
        <w:rPr>
          <w:spacing w:val="-2"/>
          <w:sz w:val="28"/>
          <w:szCs w:val="28"/>
        </w:rPr>
        <w:t>khi mới vào</w:t>
      </w:r>
      <w:r w:rsidR="00B117B0" w:rsidRPr="00FA35DF">
        <w:rPr>
          <w:spacing w:val="-2"/>
          <w:sz w:val="28"/>
          <w:szCs w:val="28"/>
        </w:rPr>
        <w:t xml:space="preserve"> trường. Triển khai đồng bộ các hoạt động nhằm nâng cao hiệu quả công tác giáo dục đạo đức, lối sống, nhân cách cho HSSV và phổ biến, giáo dục kiến thức pháp luật. Xây dựng và phát động trong nhà trường phong trào “Học</w:t>
      </w:r>
      <w:r w:rsidR="00B117B0" w:rsidRPr="00FA35DF">
        <w:rPr>
          <w:i/>
          <w:spacing w:val="-2"/>
          <w:sz w:val="28"/>
          <w:szCs w:val="28"/>
        </w:rPr>
        <w:t xml:space="preserve"> </w:t>
      </w:r>
      <w:r w:rsidR="00B117B0" w:rsidRPr="00FA35DF">
        <w:rPr>
          <w:spacing w:val="-2"/>
          <w:sz w:val="28"/>
          <w:szCs w:val="28"/>
        </w:rPr>
        <w:t>sinh, sinh viên có hành vi ứng xử văn hóa”</w:t>
      </w:r>
      <w:r w:rsidR="0042004B">
        <w:rPr>
          <w:spacing w:val="-2"/>
          <w:sz w:val="28"/>
          <w:szCs w:val="28"/>
        </w:rPr>
        <w:t xml:space="preserve">, mùa thi nghiêm túc </w:t>
      </w:r>
      <w:r w:rsidR="00B117B0" w:rsidRPr="00FA35DF">
        <w:rPr>
          <w:spacing w:val="-2"/>
          <w:sz w:val="28"/>
          <w:szCs w:val="28"/>
        </w:rPr>
        <w:t>...</w:t>
      </w:r>
    </w:p>
    <w:p w:rsidR="00B117B0" w:rsidRPr="00FA35DF" w:rsidRDefault="004A7BB5" w:rsidP="00D56A08">
      <w:pPr>
        <w:pStyle w:val="NormalWeb"/>
        <w:spacing w:before="0" w:after="0" w:line="264" w:lineRule="auto"/>
        <w:ind w:firstLine="720"/>
        <w:jc w:val="both"/>
        <w:rPr>
          <w:spacing w:val="-6"/>
          <w:sz w:val="28"/>
          <w:szCs w:val="28"/>
        </w:rPr>
      </w:pPr>
      <w:r>
        <w:rPr>
          <w:spacing w:val="-6"/>
          <w:sz w:val="28"/>
          <w:szCs w:val="28"/>
        </w:rPr>
        <w:t>5.2.</w:t>
      </w:r>
      <w:r w:rsidR="00B117B0" w:rsidRPr="00FA35DF">
        <w:rPr>
          <w:spacing w:val="-6"/>
          <w:sz w:val="28"/>
          <w:szCs w:val="28"/>
        </w:rPr>
        <w:t xml:space="preserve"> Chương trình giữa</w:t>
      </w:r>
      <w:r w:rsidR="00B117B0">
        <w:rPr>
          <w:spacing w:val="-6"/>
          <w:sz w:val="28"/>
          <w:szCs w:val="28"/>
        </w:rPr>
        <w:t xml:space="preserve"> </w:t>
      </w:r>
      <w:r w:rsidR="00B117B0" w:rsidRPr="00FA35DF">
        <w:rPr>
          <w:spacing w:val="-6"/>
          <w:sz w:val="28"/>
          <w:szCs w:val="28"/>
        </w:rPr>
        <w:t>khóa</w:t>
      </w:r>
      <w:r w:rsidR="00B117B0">
        <w:rPr>
          <w:spacing w:val="-6"/>
          <w:sz w:val="28"/>
          <w:szCs w:val="28"/>
        </w:rPr>
        <w:t xml:space="preserve"> học</w:t>
      </w:r>
      <w:r w:rsidR="00B117B0" w:rsidRPr="00FA35DF">
        <w:rPr>
          <w:spacing w:val="-6"/>
          <w:sz w:val="28"/>
          <w:szCs w:val="28"/>
        </w:rPr>
        <w:t xml:space="preserve">: </w:t>
      </w:r>
      <w:r w:rsidR="00B117B0" w:rsidRPr="00FA35DF">
        <w:rPr>
          <w:spacing w:val="-2"/>
          <w:sz w:val="28"/>
          <w:szCs w:val="28"/>
        </w:rPr>
        <w:t xml:space="preserve">Dành cho HSSV </w:t>
      </w:r>
      <w:r>
        <w:rPr>
          <w:spacing w:val="-2"/>
          <w:sz w:val="28"/>
          <w:szCs w:val="28"/>
        </w:rPr>
        <w:t>từ năm học thứ hai (trừ năm cuối)</w:t>
      </w:r>
      <w:r w:rsidR="00B117B0">
        <w:rPr>
          <w:spacing w:val="-2"/>
          <w:sz w:val="28"/>
          <w:szCs w:val="28"/>
        </w:rPr>
        <w:t xml:space="preserve"> </w:t>
      </w:r>
      <w:r>
        <w:rPr>
          <w:spacing w:val="-2"/>
          <w:sz w:val="28"/>
          <w:szCs w:val="28"/>
        </w:rPr>
        <w:t>t</w:t>
      </w:r>
      <w:r w:rsidR="00B117B0" w:rsidRPr="00FA35DF">
        <w:rPr>
          <w:spacing w:val="-6"/>
          <w:sz w:val="28"/>
          <w:szCs w:val="28"/>
        </w:rPr>
        <w:t xml:space="preserve">rang bị các nội dung, kiến thức, thông tin mới của năm học </w:t>
      </w:r>
      <w:r w:rsidR="00B117B0" w:rsidRPr="001A061D">
        <w:rPr>
          <w:sz w:val="28"/>
          <w:szCs w:val="28"/>
        </w:rPr>
        <w:t>201</w:t>
      </w:r>
      <w:r>
        <w:rPr>
          <w:sz w:val="28"/>
          <w:szCs w:val="28"/>
        </w:rPr>
        <w:t>5</w:t>
      </w:r>
      <w:r w:rsidR="00B117B0" w:rsidRPr="001A061D">
        <w:rPr>
          <w:sz w:val="28"/>
          <w:szCs w:val="28"/>
        </w:rPr>
        <w:t xml:space="preserve"> - 201</w:t>
      </w:r>
      <w:r>
        <w:rPr>
          <w:sz w:val="28"/>
          <w:szCs w:val="28"/>
        </w:rPr>
        <w:t>6</w:t>
      </w:r>
      <w:r w:rsidR="00B117B0" w:rsidRPr="00FA35DF">
        <w:rPr>
          <w:spacing w:val="-6"/>
          <w:sz w:val="28"/>
          <w:szCs w:val="28"/>
        </w:rPr>
        <w:t xml:space="preserve">, học tập các chuyên đề chuyên sâu về các vấn đề liên quan đến HSSV, các nội dung kỹ năng nghề nghiệp, trách nhiệm </w:t>
      </w:r>
      <w:r w:rsidR="00B117B0">
        <w:rPr>
          <w:spacing w:val="-6"/>
          <w:sz w:val="28"/>
          <w:szCs w:val="28"/>
        </w:rPr>
        <w:t xml:space="preserve">với </w:t>
      </w:r>
      <w:r w:rsidR="00B117B0" w:rsidRPr="00FA35DF">
        <w:rPr>
          <w:spacing w:val="-6"/>
          <w:sz w:val="28"/>
          <w:szCs w:val="28"/>
        </w:rPr>
        <w:t>cộng đồng, xã hội...</w:t>
      </w:r>
    </w:p>
    <w:p w:rsidR="00B117B0" w:rsidRPr="001A061D" w:rsidRDefault="004A7BB5" w:rsidP="00D56A08">
      <w:pPr>
        <w:pStyle w:val="NormalWeb"/>
        <w:spacing w:before="0" w:after="0" w:line="264" w:lineRule="auto"/>
        <w:ind w:firstLine="720"/>
        <w:jc w:val="both"/>
        <w:rPr>
          <w:sz w:val="28"/>
          <w:szCs w:val="28"/>
        </w:rPr>
      </w:pPr>
      <w:r>
        <w:rPr>
          <w:sz w:val="28"/>
          <w:szCs w:val="28"/>
        </w:rPr>
        <w:t>5.3.</w:t>
      </w:r>
      <w:r w:rsidR="00B117B0" w:rsidRPr="001A061D">
        <w:rPr>
          <w:sz w:val="28"/>
          <w:szCs w:val="28"/>
        </w:rPr>
        <w:t xml:space="preserve"> Chương trình cuối khoá</w:t>
      </w:r>
      <w:r w:rsidR="00B117B0">
        <w:rPr>
          <w:sz w:val="28"/>
          <w:szCs w:val="28"/>
        </w:rPr>
        <w:t xml:space="preserve"> học</w:t>
      </w:r>
      <w:r w:rsidR="00B117B0" w:rsidRPr="001A061D">
        <w:rPr>
          <w:sz w:val="28"/>
          <w:szCs w:val="28"/>
        </w:rPr>
        <w:t>: Dành cho HSS</w:t>
      </w:r>
      <w:r>
        <w:rPr>
          <w:sz w:val="28"/>
          <w:szCs w:val="28"/>
        </w:rPr>
        <w:t>V năm cuối, chuẩn bị tốt nghiệp</w:t>
      </w:r>
      <w:r w:rsidR="00B117B0" w:rsidRPr="001A061D">
        <w:rPr>
          <w:sz w:val="28"/>
          <w:szCs w:val="28"/>
        </w:rPr>
        <w:t xml:space="preserve"> </w:t>
      </w:r>
      <w:r>
        <w:rPr>
          <w:sz w:val="28"/>
          <w:szCs w:val="28"/>
        </w:rPr>
        <w:t>t</w:t>
      </w:r>
      <w:r w:rsidR="00B117B0" w:rsidRPr="001A061D">
        <w:rPr>
          <w:sz w:val="28"/>
          <w:szCs w:val="28"/>
        </w:rPr>
        <w:t>rang bị một số kiến thức về việc làm, kỹ năng xin việc và làm việc hiệu quả, tăng cường cho HSSV gặp gỡ các doanh nghiệp, tiếp cận yêu cầu về nguồn nhân lực, tổ chức hội chợ việc làm; Học tập nội dung các bộ luật (Lao động, Công chức, Viên chức...) để sinh viên vận dụng ngay sau khi tốt nghiệp.</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 xml:space="preserve">Nhà trường cần bố trí thời gian và hình thức tổ chức học tập hợp lý, lồng ghép với các hoạt động của nhà trường để xây dựng kế hoạch triển khai các nội dung phù hợp, cụ thể theo từng chương trình nói trên. </w:t>
      </w:r>
      <w:r>
        <w:rPr>
          <w:color w:val="000000"/>
          <w:sz w:val="28"/>
          <w:szCs w:val="28"/>
        </w:rPr>
        <w:t>T</w:t>
      </w:r>
      <w:r w:rsidRPr="001A061D">
        <w:rPr>
          <w:color w:val="000000"/>
          <w:sz w:val="28"/>
          <w:szCs w:val="28"/>
        </w:rPr>
        <w:t>iến hành quản lý, có biện pháp theo dõi, đánh giá quá trình tham gia và chất lượng học tập của HSSV.</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Ngoài ra, nhà trường có thể tích hợp, lồng ghép các nội dung nêu trên với các hoạt động ngoại khoá, các hoạt động văn hoá - thể dục - thể thao, tham quan các di tích lịch sử, cách mạng...</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6. Cấp giấy chứng nhận hoàn thành chương trình cho HSSV:</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Nhà trường cấp giấy chứng nhận cho các HSSV hoàn thành đạt yêu cầu chương trình học tập "Tuần sinh hoạt công dân - HSSV" năm học 201</w:t>
      </w:r>
      <w:r w:rsidR="00B23284">
        <w:rPr>
          <w:sz w:val="28"/>
          <w:szCs w:val="28"/>
        </w:rPr>
        <w:t>5</w:t>
      </w:r>
      <w:r w:rsidRPr="001A061D">
        <w:rPr>
          <w:sz w:val="28"/>
          <w:szCs w:val="28"/>
        </w:rPr>
        <w:t xml:space="preserve"> - 201</w:t>
      </w:r>
      <w:r w:rsidR="00B23284">
        <w:rPr>
          <w:sz w:val="28"/>
          <w:szCs w:val="28"/>
        </w:rPr>
        <w:t>6</w:t>
      </w:r>
      <w:r w:rsidRPr="001A061D">
        <w:rPr>
          <w:sz w:val="28"/>
          <w:szCs w:val="28"/>
        </w:rPr>
        <w:t>.</w:t>
      </w:r>
    </w:p>
    <w:p w:rsidR="00B117B0" w:rsidRPr="001A061D" w:rsidRDefault="00B117B0" w:rsidP="00D56A08">
      <w:pPr>
        <w:pStyle w:val="NormalWeb"/>
        <w:spacing w:before="0" w:after="0" w:line="264" w:lineRule="auto"/>
        <w:ind w:firstLine="720"/>
        <w:jc w:val="both"/>
        <w:rPr>
          <w:sz w:val="28"/>
          <w:szCs w:val="28"/>
        </w:rPr>
      </w:pPr>
      <w:r w:rsidRPr="001A061D">
        <w:rPr>
          <w:sz w:val="28"/>
          <w:szCs w:val="28"/>
        </w:rPr>
        <w:t>Các HSSV chưa hoàn thành chương trình phải bố trí học bù trong thời gian của năm học theo lịch do nhà trường sắp xếp.</w:t>
      </w:r>
    </w:p>
    <w:p w:rsidR="00B117B0" w:rsidRDefault="00B117B0" w:rsidP="00D56A08">
      <w:pPr>
        <w:pStyle w:val="NormalWeb"/>
        <w:spacing w:before="0" w:after="0" w:line="264" w:lineRule="auto"/>
        <w:ind w:firstLine="720"/>
        <w:jc w:val="both"/>
        <w:rPr>
          <w:sz w:val="28"/>
          <w:szCs w:val="28"/>
        </w:rPr>
      </w:pPr>
      <w:r w:rsidRPr="001A061D">
        <w:rPr>
          <w:sz w:val="28"/>
          <w:szCs w:val="28"/>
        </w:rPr>
        <w:lastRenderedPageBreak/>
        <w:t xml:space="preserve">Kết quả hoàn thành đợt học tập này là một trong các tiêu chí để đánh giá kết quả rèn luyện và </w:t>
      </w:r>
      <w:r>
        <w:rPr>
          <w:sz w:val="28"/>
          <w:szCs w:val="28"/>
        </w:rPr>
        <w:t>xét</w:t>
      </w:r>
      <w:r w:rsidRPr="001A061D">
        <w:rPr>
          <w:sz w:val="28"/>
          <w:szCs w:val="28"/>
        </w:rPr>
        <w:t xml:space="preserve"> danh hiệu thi đua cho </w:t>
      </w:r>
      <w:r>
        <w:rPr>
          <w:sz w:val="28"/>
          <w:szCs w:val="28"/>
        </w:rPr>
        <w:t>HSSV</w:t>
      </w:r>
      <w:r w:rsidRPr="001A061D">
        <w:rPr>
          <w:sz w:val="28"/>
          <w:szCs w:val="28"/>
        </w:rPr>
        <w:t xml:space="preserve"> năm học 201</w:t>
      </w:r>
      <w:r w:rsidR="00B23284">
        <w:rPr>
          <w:sz w:val="28"/>
          <w:szCs w:val="28"/>
        </w:rPr>
        <w:t>5</w:t>
      </w:r>
      <w:r w:rsidRPr="001A061D">
        <w:rPr>
          <w:sz w:val="28"/>
          <w:szCs w:val="28"/>
        </w:rPr>
        <w:t xml:space="preserve"> - 201</w:t>
      </w:r>
      <w:r w:rsidR="00B23284">
        <w:rPr>
          <w:sz w:val="28"/>
          <w:szCs w:val="28"/>
        </w:rPr>
        <w:t>6</w:t>
      </w:r>
      <w:r w:rsidRPr="001A061D">
        <w:rPr>
          <w:sz w:val="28"/>
          <w:szCs w:val="28"/>
        </w:rPr>
        <w:t>.</w:t>
      </w:r>
    </w:p>
    <w:p w:rsidR="00B117B0" w:rsidRPr="001A061D" w:rsidRDefault="00B117B0" w:rsidP="00D56A08">
      <w:pPr>
        <w:spacing w:line="264" w:lineRule="auto"/>
        <w:jc w:val="both"/>
        <w:rPr>
          <w:sz w:val="28"/>
          <w:szCs w:val="28"/>
        </w:rPr>
      </w:pPr>
      <w:r w:rsidRPr="001A061D">
        <w:rPr>
          <w:sz w:val="28"/>
          <w:szCs w:val="28"/>
        </w:rPr>
        <w:t xml:space="preserve">          </w:t>
      </w:r>
      <w:r w:rsidRPr="001A061D">
        <w:rPr>
          <w:b/>
          <w:bCs/>
          <w:sz w:val="28"/>
          <w:szCs w:val="28"/>
        </w:rPr>
        <w:t>IV. TÀI LIỆU</w:t>
      </w:r>
    </w:p>
    <w:p w:rsidR="00B23284" w:rsidRDefault="00B23284" w:rsidP="00D56A08">
      <w:pPr>
        <w:pStyle w:val="NormalWeb"/>
        <w:spacing w:before="0" w:after="0" w:line="264" w:lineRule="auto"/>
        <w:ind w:firstLine="720"/>
        <w:jc w:val="both"/>
        <w:rPr>
          <w:sz w:val="28"/>
          <w:szCs w:val="28"/>
        </w:rPr>
      </w:pPr>
      <w:r w:rsidRPr="00C63173">
        <w:rPr>
          <w:sz w:val="28"/>
          <w:szCs w:val="28"/>
        </w:rPr>
        <w:t>1. Tài liệu dùng cho b</w:t>
      </w:r>
      <w:r>
        <w:rPr>
          <w:sz w:val="28"/>
          <w:szCs w:val="28"/>
        </w:rPr>
        <w:t>áo cáo viên</w:t>
      </w:r>
    </w:p>
    <w:p w:rsidR="00B23284" w:rsidRDefault="00B23284" w:rsidP="00D56A08">
      <w:pPr>
        <w:pStyle w:val="NormalWeb"/>
        <w:spacing w:before="0" w:after="0" w:line="264" w:lineRule="auto"/>
        <w:ind w:firstLine="720"/>
        <w:jc w:val="both"/>
        <w:rPr>
          <w:sz w:val="28"/>
          <w:szCs w:val="28"/>
        </w:rPr>
      </w:pPr>
      <w:r w:rsidRPr="00C63173">
        <w:rPr>
          <w:sz w:val="28"/>
          <w:szCs w:val="28"/>
        </w:rPr>
        <w:t>- Các tài liệu phục vụ việc học tập và làm theo tấm gương đạo đức Hồ Chí Minh theo hướng dẫn của Ban Tuyên giáo Trung ương và Bộ G</w:t>
      </w:r>
      <w:r w:rsidR="00723DAF">
        <w:rPr>
          <w:sz w:val="28"/>
          <w:szCs w:val="28"/>
        </w:rPr>
        <w:t>D&amp;ĐT</w:t>
      </w:r>
      <w:r w:rsidRPr="00C63173">
        <w:rPr>
          <w:sz w:val="28"/>
          <w:szCs w:val="28"/>
        </w:rPr>
        <w:t>.</w:t>
      </w:r>
    </w:p>
    <w:p w:rsidR="00B102EB" w:rsidRDefault="00B23284" w:rsidP="00D56A08">
      <w:pPr>
        <w:pStyle w:val="NormalWeb"/>
        <w:spacing w:before="0" w:after="0" w:line="264" w:lineRule="auto"/>
        <w:ind w:firstLine="720"/>
        <w:jc w:val="both"/>
        <w:rPr>
          <w:sz w:val="28"/>
          <w:szCs w:val="28"/>
        </w:rPr>
      </w:pPr>
      <w:r w:rsidRPr="00C63173">
        <w:rPr>
          <w:sz w:val="28"/>
          <w:szCs w:val="28"/>
        </w:rPr>
        <w:t xml:space="preserve">- Chương trình công tác HSSV giai đoạn 2012 </w:t>
      </w:r>
      <w:r w:rsidR="00B102EB">
        <w:rPr>
          <w:sz w:val="28"/>
          <w:szCs w:val="28"/>
        </w:rPr>
        <w:t>–</w:t>
      </w:r>
      <w:r w:rsidRPr="00C63173">
        <w:rPr>
          <w:sz w:val="28"/>
          <w:szCs w:val="28"/>
        </w:rPr>
        <w:t xml:space="preserve"> 2016</w:t>
      </w:r>
      <w:r w:rsidR="00B102EB">
        <w:rPr>
          <w:sz w:val="28"/>
          <w:szCs w:val="28"/>
        </w:rPr>
        <w:t xml:space="preserve"> của Bộ GD&amp;ĐT</w:t>
      </w:r>
      <w:r w:rsidRPr="00C63173">
        <w:rPr>
          <w:sz w:val="28"/>
          <w:szCs w:val="28"/>
        </w:rPr>
        <w:t xml:space="preserve">; </w:t>
      </w:r>
    </w:p>
    <w:p w:rsidR="00B23284" w:rsidRDefault="00B102EB" w:rsidP="00D56A08">
      <w:pPr>
        <w:pStyle w:val="NormalWeb"/>
        <w:spacing w:before="0" w:after="0" w:line="264" w:lineRule="auto"/>
        <w:ind w:firstLine="720"/>
        <w:jc w:val="both"/>
        <w:rPr>
          <w:sz w:val="28"/>
          <w:szCs w:val="28"/>
        </w:rPr>
      </w:pPr>
      <w:r>
        <w:rPr>
          <w:sz w:val="28"/>
          <w:szCs w:val="28"/>
        </w:rPr>
        <w:t xml:space="preserve">- </w:t>
      </w:r>
      <w:r w:rsidR="00B23284" w:rsidRPr="00C63173">
        <w:rPr>
          <w:sz w:val="28"/>
          <w:szCs w:val="28"/>
        </w:rPr>
        <w:t>Hướng dẫn thực hiện công tác HSSV</w:t>
      </w:r>
      <w:r w:rsidR="00DC7BD6">
        <w:rPr>
          <w:sz w:val="28"/>
          <w:szCs w:val="28"/>
        </w:rPr>
        <w:t>, ngoại khóa,  Y tế trường học</w:t>
      </w:r>
      <w:r w:rsidR="00B23284" w:rsidRPr="00C63173">
        <w:rPr>
          <w:sz w:val="28"/>
          <w:szCs w:val="28"/>
        </w:rPr>
        <w:t xml:space="preserve"> năm học </w:t>
      </w:r>
      <w:r w:rsidR="00B23284" w:rsidRPr="00C63173">
        <w:rPr>
          <w:color w:val="000000"/>
          <w:spacing w:val="-6"/>
          <w:sz w:val="28"/>
          <w:szCs w:val="28"/>
        </w:rPr>
        <w:t xml:space="preserve">2015 - 2016 </w:t>
      </w:r>
      <w:r w:rsidR="00B23284" w:rsidRPr="00C63173">
        <w:rPr>
          <w:sz w:val="28"/>
          <w:szCs w:val="28"/>
        </w:rPr>
        <w:t>của Bộ G</w:t>
      </w:r>
      <w:r w:rsidR="00FC3E24">
        <w:rPr>
          <w:sz w:val="28"/>
          <w:szCs w:val="28"/>
        </w:rPr>
        <w:t>D&amp;ĐT</w:t>
      </w:r>
      <w:r w:rsidR="00B23284" w:rsidRPr="00C63173">
        <w:rPr>
          <w:sz w:val="28"/>
          <w:szCs w:val="28"/>
        </w:rPr>
        <w:t>.</w:t>
      </w:r>
    </w:p>
    <w:p w:rsidR="00B23284" w:rsidRDefault="00B23284" w:rsidP="00D56A08">
      <w:pPr>
        <w:pStyle w:val="NormalWeb"/>
        <w:spacing w:before="0" w:after="0" w:line="264" w:lineRule="auto"/>
        <w:ind w:firstLine="720"/>
        <w:jc w:val="both"/>
        <w:rPr>
          <w:sz w:val="28"/>
          <w:szCs w:val="28"/>
        </w:rPr>
      </w:pPr>
      <w:r w:rsidRPr="00C63173">
        <w:rPr>
          <w:sz w:val="28"/>
          <w:szCs w:val="28"/>
        </w:rPr>
        <w:t>- Các nội dung, tài liệu tại các lớp tập huấn công tác HSSV hè năm 2015 của Bộ G</w:t>
      </w:r>
      <w:r w:rsidR="00FC3E24">
        <w:rPr>
          <w:sz w:val="28"/>
          <w:szCs w:val="28"/>
        </w:rPr>
        <w:t>D&amp;ĐT</w:t>
      </w:r>
      <w:r w:rsidRPr="00C63173">
        <w:rPr>
          <w:sz w:val="28"/>
          <w:szCs w:val="28"/>
        </w:rPr>
        <w:t>.</w:t>
      </w:r>
    </w:p>
    <w:p w:rsidR="00B23284" w:rsidRDefault="00B23284" w:rsidP="00D56A08">
      <w:pPr>
        <w:pStyle w:val="NormalWeb"/>
        <w:spacing w:before="0" w:after="0" w:line="264" w:lineRule="auto"/>
        <w:ind w:firstLine="720"/>
        <w:jc w:val="both"/>
        <w:rPr>
          <w:sz w:val="28"/>
          <w:szCs w:val="28"/>
        </w:rPr>
      </w:pPr>
      <w:r w:rsidRPr="00C63173">
        <w:rPr>
          <w:sz w:val="28"/>
          <w:szCs w:val="28"/>
        </w:rPr>
        <w:t>- Các văn bản chỉ đạo của Đảng, Chính phủ; Quy chế, quy định của Bộ G</w:t>
      </w:r>
      <w:r w:rsidR="00FC3E24">
        <w:rPr>
          <w:sz w:val="28"/>
          <w:szCs w:val="28"/>
        </w:rPr>
        <w:t>D&amp;ĐT</w:t>
      </w:r>
      <w:r w:rsidRPr="00C63173">
        <w:rPr>
          <w:sz w:val="28"/>
          <w:szCs w:val="28"/>
        </w:rPr>
        <w:t xml:space="preserve"> về đào tạo, công tác HSSV: Chế độ, chính sách, tín dụng đào tạo, tư tưởng - văn hoá, văn nghệ, giáo dục thể chất.</w:t>
      </w:r>
    </w:p>
    <w:p w:rsidR="00B23284" w:rsidRDefault="00B23284" w:rsidP="00D56A08">
      <w:pPr>
        <w:pStyle w:val="NormalWeb"/>
        <w:spacing w:before="0" w:after="0" w:line="264" w:lineRule="auto"/>
        <w:ind w:firstLine="720"/>
        <w:jc w:val="both"/>
        <w:rPr>
          <w:sz w:val="28"/>
          <w:szCs w:val="28"/>
        </w:rPr>
      </w:pPr>
      <w:r w:rsidRPr="00C63173">
        <w:rPr>
          <w:sz w:val="28"/>
          <w:szCs w:val="28"/>
        </w:rPr>
        <w:t>- Các tài liệu về giáo dục an toàn giao thông, phòng, chống ma tuý, phòng, chống tội phạm, tệ nạn mại dâm, HIV/AIDS, y tế học đường…</w:t>
      </w:r>
    </w:p>
    <w:p w:rsidR="00B23284" w:rsidRDefault="00B23284" w:rsidP="00D56A08">
      <w:pPr>
        <w:spacing w:line="264" w:lineRule="auto"/>
        <w:ind w:firstLine="720"/>
        <w:jc w:val="both"/>
        <w:rPr>
          <w:sz w:val="28"/>
          <w:szCs w:val="28"/>
        </w:rPr>
      </w:pPr>
      <w:r>
        <w:rPr>
          <w:sz w:val="28"/>
          <w:szCs w:val="28"/>
        </w:rPr>
        <w:t>2. Tài liệu dùng cho HSSV</w:t>
      </w:r>
    </w:p>
    <w:p w:rsidR="00B23284" w:rsidRDefault="00B23284" w:rsidP="00D56A08">
      <w:pPr>
        <w:pStyle w:val="NormalWeb"/>
        <w:spacing w:before="0" w:after="0" w:line="264" w:lineRule="auto"/>
        <w:ind w:firstLine="720"/>
        <w:jc w:val="both"/>
        <w:rPr>
          <w:sz w:val="28"/>
          <w:szCs w:val="28"/>
        </w:rPr>
      </w:pPr>
      <w:r w:rsidRPr="00C63173">
        <w:rPr>
          <w:sz w:val="28"/>
          <w:szCs w:val="28"/>
        </w:rPr>
        <w:t>- Các tài liệu của Ban Tuyên giáo Trung ương, Bộ G</w:t>
      </w:r>
      <w:r w:rsidR="00341A23">
        <w:rPr>
          <w:sz w:val="28"/>
          <w:szCs w:val="28"/>
        </w:rPr>
        <w:t>D&amp;ĐT</w:t>
      </w:r>
      <w:r w:rsidRPr="00C63173">
        <w:rPr>
          <w:sz w:val="28"/>
          <w:szCs w:val="28"/>
        </w:rPr>
        <w:t xml:space="preserve"> biên soạn và phát hành.</w:t>
      </w:r>
    </w:p>
    <w:p w:rsidR="00B23284" w:rsidRDefault="00B23284" w:rsidP="00D56A08">
      <w:pPr>
        <w:pStyle w:val="NormalWeb"/>
        <w:spacing w:before="0" w:after="0" w:line="264" w:lineRule="auto"/>
        <w:ind w:firstLine="720"/>
        <w:jc w:val="both"/>
        <w:rPr>
          <w:sz w:val="28"/>
          <w:szCs w:val="28"/>
        </w:rPr>
      </w:pPr>
      <w:r w:rsidRPr="00C63173">
        <w:rPr>
          <w:sz w:val="28"/>
          <w:szCs w:val="28"/>
        </w:rPr>
        <w:t>- Các tài liệu về công tác HSSV: Quy chế đào tạo, Quy chế HSSV, Quy chế đánh giá kết quả rèn luyện, Quy chế công tác HSSV nội trú, Quy chế công tác HSSV ngoại trú, tài liệu về giáo dục thể chất, y tế trường học, giáo dục an toàn giao thông, giáo dục giới tính, phòng chống ma tuý, tệ nạn mại dâm, tệ nạn xã hội, HIV/AIDS...</w:t>
      </w:r>
    </w:p>
    <w:p w:rsidR="00B23284" w:rsidRDefault="00B23284" w:rsidP="00D56A08">
      <w:pPr>
        <w:pStyle w:val="NormalWeb"/>
        <w:spacing w:before="0" w:after="0" w:line="264" w:lineRule="auto"/>
        <w:ind w:firstLine="720"/>
        <w:jc w:val="both"/>
        <w:rPr>
          <w:spacing w:val="-6"/>
          <w:sz w:val="28"/>
          <w:szCs w:val="28"/>
        </w:rPr>
      </w:pPr>
      <w:r w:rsidRPr="00C63173">
        <w:rPr>
          <w:spacing w:val="-6"/>
          <w:sz w:val="28"/>
          <w:szCs w:val="28"/>
        </w:rPr>
        <w:t>- Chủ quyền quốc gia Việt Nam tại hai quần đảo Hoàng Sa và Trường Sa qua tư liệu Việt Nam và nước ngoài... và các tài liệu khác có nội dung liên quan.</w:t>
      </w:r>
    </w:p>
    <w:p w:rsidR="00B117B0" w:rsidRPr="001A061D" w:rsidRDefault="00341A23" w:rsidP="00D56A08">
      <w:pPr>
        <w:pStyle w:val="NormalWeb"/>
        <w:spacing w:before="0" w:after="0" w:line="264" w:lineRule="auto"/>
        <w:jc w:val="both"/>
        <w:rPr>
          <w:sz w:val="28"/>
          <w:szCs w:val="28"/>
        </w:rPr>
      </w:pPr>
      <w:r>
        <w:rPr>
          <w:sz w:val="28"/>
          <w:szCs w:val="28"/>
        </w:rPr>
        <w:t xml:space="preserve"> </w:t>
      </w:r>
      <w:r w:rsidR="00B117B0" w:rsidRPr="001A061D">
        <w:rPr>
          <w:sz w:val="28"/>
          <w:szCs w:val="28"/>
        </w:rPr>
        <w:t xml:space="preserve">        Kết thúc “Tuần sinh hoạt công dân - </w:t>
      </w:r>
      <w:r w:rsidR="00B117B0">
        <w:rPr>
          <w:sz w:val="28"/>
          <w:szCs w:val="28"/>
        </w:rPr>
        <w:t>HSSV</w:t>
      </w:r>
      <w:r w:rsidR="00B117B0" w:rsidRPr="001A061D">
        <w:rPr>
          <w:sz w:val="28"/>
          <w:szCs w:val="28"/>
        </w:rPr>
        <w:t xml:space="preserve">” </w:t>
      </w:r>
      <w:r w:rsidR="00B117B0">
        <w:rPr>
          <w:sz w:val="28"/>
          <w:szCs w:val="28"/>
        </w:rPr>
        <w:t xml:space="preserve"> </w:t>
      </w:r>
      <w:r w:rsidR="00B117B0" w:rsidRPr="001A061D">
        <w:rPr>
          <w:sz w:val="28"/>
          <w:szCs w:val="28"/>
        </w:rPr>
        <w:t>năm học 201</w:t>
      </w:r>
      <w:r w:rsidR="00CC0D48">
        <w:rPr>
          <w:sz w:val="28"/>
          <w:szCs w:val="28"/>
        </w:rPr>
        <w:t>5</w:t>
      </w:r>
      <w:r w:rsidR="00B117B0" w:rsidRPr="001A061D">
        <w:rPr>
          <w:sz w:val="28"/>
          <w:szCs w:val="28"/>
        </w:rPr>
        <w:t xml:space="preserve"> - 201</w:t>
      </w:r>
      <w:r w:rsidR="00CC0D48">
        <w:rPr>
          <w:sz w:val="28"/>
          <w:szCs w:val="28"/>
        </w:rPr>
        <w:t>6</w:t>
      </w:r>
      <w:r w:rsidR="00B117B0" w:rsidRPr="001A061D">
        <w:rPr>
          <w:sz w:val="28"/>
          <w:szCs w:val="28"/>
        </w:rPr>
        <w:t xml:space="preserve">, </w:t>
      </w:r>
      <w:r w:rsidR="00B117B0">
        <w:rPr>
          <w:sz w:val="28"/>
          <w:szCs w:val="28"/>
        </w:rPr>
        <w:t>đề nghị</w:t>
      </w:r>
      <w:r w:rsidR="00B117B0" w:rsidRPr="001A061D">
        <w:rPr>
          <w:sz w:val="28"/>
          <w:szCs w:val="28"/>
        </w:rPr>
        <w:t xml:space="preserve"> các đơn vị gửi báo cáo</w:t>
      </w:r>
      <w:r w:rsidR="00B117B0">
        <w:rPr>
          <w:sz w:val="28"/>
          <w:szCs w:val="28"/>
        </w:rPr>
        <w:t xml:space="preserve"> </w:t>
      </w:r>
      <w:r w:rsidR="00B117B0" w:rsidRPr="001A061D">
        <w:rPr>
          <w:sz w:val="28"/>
          <w:szCs w:val="28"/>
        </w:rPr>
        <w:t>(</w:t>
      </w:r>
      <w:r w:rsidR="00B117B0">
        <w:rPr>
          <w:sz w:val="28"/>
          <w:szCs w:val="28"/>
        </w:rPr>
        <w:t xml:space="preserve">kèm </w:t>
      </w:r>
      <w:r w:rsidR="00B117B0" w:rsidRPr="001A061D">
        <w:rPr>
          <w:sz w:val="28"/>
          <w:szCs w:val="28"/>
        </w:rPr>
        <w:t xml:space="preserve">phụ lục </w:t>
      </w:r>
      <w:r w:rsidR="00B117B0">
        <w:rPr>
          <w:sz w:val="28"/>
          <w:szCs w:val="28"/>
        </w:rPr>
        <w:t>1+2) và</w:t>
      </w:r>
      <w:r w:rsidR="00B117B0" w:rsidRPr="001A061D">
        <w:rPr>
          <w:sz w:val="28"/>
          <w:szCs w:val="28"/>
        </w:rPr>
        <w:t xml:space="preserve"> file mềm kết quả thực hiện của học kỳ 1</w:t>
      </w:r>
      <w:r w:rsidR="00B117B0">
        <w:rPr>
          <w:b/>
          <w:sz w:val="28"/>
          <w:szCs w:val="28"/>
        </w:rPr>
        <w:t xml:space="preserve"> trước ngày 25</w:t>
      </w:r>
      <w:r w:rsidR="00B117B0" w:rsidRPr="001A061D">
        <w:rPr>
          <w:b/>
          <w:sz w:val="28"/>
          <w:szCs w:val="28"/>
        </w:rPr>
        <w:t>/</w:t>
      </w:r>
      <w:r w:rsidR="00B117B0">
        <w:rPr>
          <w:b/>
          <w:sz w:val="28"/>
          <w:szCs w:val="28"/>
        </w:rPr>
        <w:t>0</w:t>
      </w:r>
      <w:r w:rsidR="00B117B0" w:rsidRPr="001A061D">
        <w:rPr>
          <w:b/>
          <w:sz w:val="28"/>
          <w:szCs w:val="28"/>
        </w:rPr>
        <w:t>2/201</w:t>
      </w:r>
      <w:r w:rsidR="00FC40E3">
        <w:rPr>
          <w:b/>
          <w:sz w:val="28"/>
          <w:szCs w:val="28"/>
        </w:rPr>
        <w:t>6</w:t>
      </w:r>
      <w:r w:rsidR="00B117B0">
        <w:rPr>
          <w:b/>
          <w:sz w:val="28"/>
          <w:szCs w:val="28"/>
        </w:rPr>
        <w:t xml:space="preserve"> </w:t>
      </w:r>
      <w:r w:rsidR="00B117B0" w:rsidRPr="00C331B4">
        <w:rPr>
          <w:sz w:val="28"/>
          <w:szCs w:val="28"/>
        </w:rPr>
        <w:t xml:space="preserve">(thứ </w:t>
      </w:r>
      <w:r w:rsidR="00BD2D05">
        <w:rPr>
          <w:sz w:val="28"/>
          <w:szCs w:val="28"/>
        </w:rPr>
        <w:t>5</w:t>
      </w:r>
      <w:r w:rsidR="00B117B0" w:rsidRPr="00C331B4">
        <w:rPr>
          <w:sz w:val="28"/>
          <w:szCs w:val="28"/>
        </w:rPr>
        <w:t xml:space="preserve">), </w:t>
      </w:r>
      <w:r w:rsidR="00B117B0" w:rsidRPr="001A061D">
        <w:rPr>
          <w:sz w:val="28"/>
          <w:szCs w:val="28"/>
        </w:rPr>
        <w:t xml:space="preserve">học kỳ 2 </w:t>
      </w:r>
      <w:r w:rsidR="00B117B0" w:rsidRPr="001A061D">
        <w:rPr>
          <w:b/>
          <w:sz w:val="28"/>
          <w:szCs w:val="28"/>
        </w:rPr>
        <w:t>t</w:t>
      </w:r>
      <w:r w:rsidR="00B117B0">
        <w:rPr>
          <w:b/>
          <w:color w:val="000000"/>
          <w:sz w:val="28"/>
          <w:szCs w:val="28"/>
        </w:rPr>
        <w:t>rước ngày 2</w:t>
      </w:r>
      <w:r w:rsidR="00BD2D05">
        <w:rPr>
          <w:b/>
          <w:color w:val="000000"/>
          <w:sz w:val="28"/>
          <w:szCs w:val="28"/>
        </w:rPr>
        <w:t>4</w:t>
      </w:r>
      <w:r w:rsidR="00B117B0" w:rsidRPr="001A061D">
        <w:rPr>
          <w:b/>
          <w:color w:val="000000"/>
          <w:sz w:val="28"/>
          <w:szCs w:val="28"/>
        </w:rPr>
        <w:t>/6/201</w:t>
      </w:r>
      <w:r w:rsidR="00BD2D05">
        <w:rPr>
          <w:b/>
          <w:color w:val="000000"/>
          <w:sz w:val="28"/>
          <w:szCs w:val="28"/>
        </w:rPr>
        <w:t>6</w:t>
      </w:r>
      <w:r w:rsidR="00B117B0" w:rsidRPr="001A061D">
        <w:rPr>
          <w:sz w:val="28"/>
          <w:szCs w:val="28"/>
        </w:rPr>
        <w:t xml:space="preserve"> </w:t>
      </w:r>
      <w:r w:rsidR="00B117B0">
        <w:rPr>
          <w:sz w:val="28"/>
          <w:szCs w:val="28"/>
        </w:rPr>
        <w:t xml:space="preserve">(thứ </w:t>
      </w:r>
      <w:r w:rsidR="00BD2D05">
        <w:rPr>
          <w:sz w:val="28"/>
          <w:szCs w:val="28"/>
        </w:rPr>
        <w:t>6</w:t>
      </w:r>
      <w:r w:rsidR="00B117B0">
        <w:rPr>
          <w:sz w:val="28"/>
          <w:szCs w:val="28"/>
        </w:rPr>
        <w:t>) về Sở Giáo dục và Đào tạo (qua phòng</w:t>
      </w:r>
      <w:r w:rsidR="00B117B0" w:rsidRPr="001A061D">
        <w:rPr>
          <w:sz w:val="28"/>
          <w:szCs w:val="28"/>
        </w:rPr>
        <w:t xml:space="preserve"> </w:t>
      </w:r>
      <w:r w:rsidR="00B117B0">
        <w:rPr>
          <w:sz w:val="28"/>
          <w:szCs w:val="28"/>
        </w:rPr>
        <w:t>Công tác học sinh, sinh viên), số 81</w:t>
      </w:r>
      <w:r w:rsidR="00B117B0" w:rsidRPr="001A061D">
        <w:rPr>
          <w:sz w:val="28"/>
          <w:szCs w:val="28"/>
        </w:rPr>
        <w:t xml:space="preserve"> </w:t>
      </w:r>
      <w:r w:rsidR="00B117B0">
        <w:rPr>
          <w:sz w:val="28"/>
          <w:szCs w:val="28"/>
        </w:rPr>
        <w:t>Thợ Nhuộm</w:t>
      </w:r>
      <w:r w:rsidR="00B117B0" w:rsidRPr="001A061D">
        <w:rPr>
          <w:sz w:val="28"/>
          <w:szCs w:val="28"/>
        </w:rPr>
        <w:t>,</w:t>
      </w:r>
      <w:r>
        <w:rPr>
          <w:sz w:val="28"/>
          <w:szCs w:val="28"/>
        </w:rPr>
        <w:t xml:space="preserve"> quận Hoàn Kiếm, Hà Nội; </w:t>
      </w:r>
      <w:r w:rsidR="00B117B0" w:rsidRPr="001A061D">
        <w:rPr>
          <w:sz w:val="28"/>
          <w:szCs w:val="28"/>
        </w:rPr>
        <w:t xml:space="preserve">Email: </w:t>
      </w:r>
      <w:r w:rsidR="00B117B0">
        <w:rPr>
          <w:sz w:val="28"/>
          <w:szCs w:val="28"/>
        </w:rPr>
        <w:t>hssv@hanoiedu</w:t>
      </w:r>
      <w:r w:rsidR="00B117B0" w:rsidRPr="001A061D">
        <w:rPr>
          <w:sz w:val="28"/>
          <w:szCs w:val="28"/>
        </w:rPr>
        <w:t>.vn.</w:t>
      </w:r>
    </w:p>
    <w:tbl>
      <w:tblPr>
        <w:tblpPr w:leftFromText="180" w:rightFromText="180" w:vertAnchor="text" w:horzAnchor="margin" w:tblpY="163"/>
        <w:tblW w:w="5208" w:type="pct"/>
        <w:tblCellSpacing w:w="0" w:type="dxa"/>
        <w:tblCellMar>
          <w:left w:w="0" w:type="dxa"/>
          <w:right w:w="0" w:type="dxa"/>
        </w:tblCellMar>
        <w:tblLook w:val="0000"/>
      </w:tblPr>
      <w:tblGrid>
        <w:gridCol w:w="4404"/>
        <w:gridCol w:w="5299"/>
      </w:tblGrid>
      <w:tr w:rsidR="00B117B0" w:rsidTr="00516EC5">
        <w:trPr>
          <w:tblCellSpacing w:w="0" w:type="dxa"/>
        </w:trPr>
        <w:tc>
          <w:tcPr>
            <w:tcW w:w="4289" w:type="dxa"/>
          </w:tcPr>
          <w:p w:rsidR="00B117B0" w:rsidRDefault="00B117B0" w:rsidP="00516EC5">
            <w:pPr>
              <w:rPr>
                <w:b/>
                <w:bCs/>
                <w:i/>
                <w:iCs/>
                <w:sz w:val="15"/>
                <w:szCs w:val="15"/>
              </w:rPr>
            </w:pPr>
          </w:p>
          <w:p w:rsidR="00B117B0" w:rsidRDefault="00B117B0" w:rsidP="00516EC5">
            <w:r w:rsidRPr="008E1358">
              <w:rPr>
                <w:b/>
                <w:bCs/>
                <w:i/>
                <w:iCs/>
              </w:rPr>
              <w:t>Nơi nhận:</w:t>
            </w:r>
            <w:r w:rsidRPr="008E1358">
              <w:br/>
            </w:r>
            <w:r w:rsidRPr="00B919D5">
              <w:rPr>
                <w:sz w:val="22"/>
              </w:rPr>
              <w:t>- Như trên;</w:t>
            </w:r>
          </w:p>
          <w:p w:rsidR="00B117B0" w:rsidRDefault="00B117B0" w:rsidP="00516EC5">
            <w:r>
              <w:rPr>
                <w:sz w:val="22"/>
              </w:rPr>
              <w:t>- Bộ Giáo dục và Đào tạo (để b/c);</w:t>
            </w:r>
          </w:p>
          <w:p w:rsidR="00B117B0" w:rsidRPr="00B919D5" w:rsidRDefault="00B117B0" w:rsidP="00516EC5">
            <w:r>
              <w:rPr>
                <w:sz w:val="22"/>
              </w:rPr>
              <w:t>- UBND Thành phố;</w:t>
            </w:r>
          </w:p>
          <w:p w:rsidR="00B117B0" w:rsidRDefault="00B117B0" w:rsidP="00516EC5">
            <w:r w:rsidRPr="00B919D5">
              <w:rPr>
                <w:sz w:val="22"/>
              </w:rPr>
              <w:t>- Ban Tuyên giáo Thành ủy (để b/c) ;</w:t>
            </w:r>
            <w:r w:rsidRPr="00B919D5">
              <w:rPr>
                <w:sz w:val="22"/>
              </w:rPr>
              <w:br/>
              <w:t>- Ban Giám đốc Sở (để b/c);</w:t>
            </w:r>
          </w:p>
          <w:p w:rsidR="00B117B0" w:rsidRPr="00B919D5" w:rsidRDefault="00B117B0" w:rsidP="00516EC5">
            <w:r w:rsidRPr="00B919D5">
              <w:rPr>
                <w:sz w:val="22"/>
              </w:rPr>
              <w:t>- Thành Đoàn Hà Nội (để ph/ hợp) ;</w:t>
            </w:r>
          </w:p>
          <w:p w:rsidR="00B117B0" w:rsidRPr="00B919D5" w:rsidRDefault="00B117B0" w:rsidP="00516EC5">
            <w:r w:rsidRPr="00B919D5">
              <w:rPr>
                <w:sz w:val="22"/>
              </w:rPr>
              <w:t>- Các phòng, ban thuộc Sở (để ph/h);</w:t>
            </w:r>
          </w:p>
          <w:p w:rsidR="00B117B0" w:rsidRDefault="00B117B0" w:rsidP="00516EC5">
            <w:r w:rsidRPr="00B919D5">
              <w:rPr>
                <w:sz w:val="22"/>
              </w:rPr>
              <w:t>- Lưu: VT, HSSV.</w:t>
            </w:r>
          </w:p>
        </w:tc>
        <w:tc>
          <w:tcPr>
            <w:tcW w:w="5160" w:type="dxa"/>
          </w:tcPr>
          <w:p w:rsidR="00B117B0" w:rsidRPr="00B919D5" w:rsidRDefault="00B117B0" w:rsidP="00516EC5">
            <w:pPr>
              <w:jc w:val="center"/>
              <w:rPr>
                <w:b/>
                <w:bCs/>
                <w:sz w:val="28"/>
              </w:rPr>
            </w:pPr>
            <w:r w:rsidRPr="00B919D5">
              <w:rPr>
                <w:b/>
                <w:bCs/>
                <w:sz w:val="28"/>
              </w:rPr>
              <w:t>KT. GIÁM ĐỐC</w:t>
            </w:r>
          </w:p>
          <w:p w:rsidR="00B117B0" w:rsidRPr="00A91910" w:rsidRDefault="00B117B0" w:rsidP="00C02099">
            <w:pPr>
              <w:jc w:val="center"/>
              <w:rPr>
                <w:b/>
                <w:bCs/>
                <w:i/>
                <w:sz w:val="26"/>
              </w:rPr>
            </w:pPr>
            <w:r w:rsidRPr="00B919D5">
              <w:rPr>
                <w:b/>
                <w:bCs/>
                <w:sz w:val="28"/>
              </w:rPr>
              <w:t xml:space="preserve"> PHÓ GIÁM ĐỐC</w:t>
            </w:r>
          </w:p>
          <w:p w:rsidR="00BD2D05" w:rsidRDefault="00C73E90" w:rsidP="00516EC5">
            <w:pPr>
              <w:pStyle w:val="NormalWeb"/>
              <w:spacing w:before="0" w:after="0"/>
              <w:jc w:val="center"/>
              <w:rPr>
                <w:b/>
                <w:bCs/>
                <w:sz w:val="26"/>
                <w:szCs w:val="24"/>
              </w:rPr>
            </w:pPr>
            <w:r>
              <w:rPr>
                <w:b/>
                <w:bCs/>
                <w:sz w:val="26"/>
                <w:szCs w:val="24"/>
              </w:rPr>
              <w:t>(Đã ký)</w:t>
            </w:r>
            <w:r w:rsidR="00B117B0">
              <w:rPr>
                <w:b/>
                <w:bCs/>
                <w:sz w:val="26"/>
                <w:szCs w:val="24"/>
              </w:rPr>
              <w:t xml:space="preserve">  </w:t>
            </w:r>
          </w:p>
          <w:p w:rsidR="00C75021" w:rsidRDefault="00C75021" w:rsidP="00516EC5">
            <w:pPr>
              <w:pStyle w:val="NormalWeb"/>
              <w:spacing w:before="0" w:after="0"/>
              <w:jc w:val="center"/>
              <w:rPr>
                <w:b/>
                <w:bCs/>
                <w:sz w:val="28"/>
                <w:szCs w:val="24"/>
              </w:rPr>
            </w:pPr>
          </w:p>
          <w:p w:rsidR="00C75021" w:rsidRDefault="00C75021" w:rsidP="00516EC5">
            <w:pPr>
              <w:pStyle w:val="NormalWeb"/>
              <w:spacing w:before="0" w:after="0"/>
              <w:jc w:val="center"/>
              <w:rPr>
                <w:b/>
                <w:bCs/>
                <w:sz w:val="28"/>
                <w:szCs w:val="24"/>
              </w:rPr>
            </w:pPr>
          </w:p>
          <w:p w:rsidR="00B117B0" w:rsidRPr="004946DA" w:rsidRDefault="00B117B0" w:rsidP="00516EC5">
            <w:pPr>
              <w:pStyle w:val="NormalWeb"/>
              <w:spacing w:before="0" w:after="0"/>
              <w:jc w:val="center"/>
              <w:rPr>
                <w:b/>
                <w:bCs/>
                <w:sz w:val="26"/>
                <w:szCs w:val="24"/>
              </w:rPr>
            </w:pPr>
            <w:r w:rsidRPr="00E3591D">
              <w:rPr>
                <w:b/>
                <w:bCs/>
                <w:sz w:val="28"/>
                <w:szCs w:val="24"/>
              </w:rPr>
              <w:t>Nguyễn Hiệp Thống</w:t>
            </w:r>
          </w:p>
        </w:tc>
      </w:tr>
    </w:tbl>
    <w:p w:rsidR="00B117B0" w:rsidRDefault="00B117B0" w:rsidP="00B117B0"/>
    <w:p w:rsidR="0038143F" w:rsidRDefault="0038143F" w:rsidP="00B117B0">
      <w:pPr>
        <w:rPr>
          <w:b/>
          <w:sz w:val="28"/>
          <w:szCs w:val="28"/>
        </w:rPr>
      </w:pPr>
    </w:p>
    <w:p w:rsidR="0038143F" w:rsidRDefault="0038143F" w:rsidP="00B117B0">
      <w:pPr>
        <w:rPr>
          <w:b/>
          <w:sz w:val="28"/>
          <w:szCs w:val="28"/>
        </w:rPr>
      </w:pPr>
    </w:p>
    <w:p w:rsidR="00296B3D" w:rsidRDefault="00296B3D" w:rsidP="00B117B0">
      <w:pPr>
        <w:rPr>
          <w:b/>
          <w:sz w:val="28"/>
          <w:szCs w:val="28"/>
        </w:rPr>
      </w:pPr>
    </w:p>
    <w:p w:rsidR="00296B3D" w:rsidRDefault="00296B3D" w:rsidP="00B117B0">
      <w:pPr>
        <w:rPr>
          <w:b/>
          <w:sz w:val="28"/>
          <w:szCs w:val="28"/>
        </w:rPr>
      </w:pPr>
    </w:p>
    <w:p w:rsidR="00296B3D" w:rsidRDefault="00296B3D" w:rsidP="00B117B0">
      <w:pPr>
        <w:rPr>
          <w:b/>
          <w:sz w:val="28"/>
          <w:szCs w:val="28"/>
        </w:rPr>
      </w:pPr>
    </w:p>
    <w:p w:rsidR="00296B3D" w:rsidRDefault="00296B3D" w:rsidP="00B117B0">
      <w:pPr>
        <w:rPr>
          <w:b/>
          <w:sz w:val="28"/>
          <w:szCs w:val="28"/>
        </w:rPr>
      </w:pPr>
    </w:p>
    <w:p w:rsidR="0038143F" w:rsidRDefault="0038143F" w:rsidP="00B117B0">
      <w:pPr>
        <w:rPr>
          <w:b/>
          <w:sz w:val="28"/>
          <w:szCs w:val="28"/>
        </w:rPr>
      </w:pPr>
    </w:p>
    <w:p w:rsidR="00B117B0" w:rsidRDefault="00B117B0" w:rsidP="00B117B0">
      <w:pPr>
        <w:rPr>
          <w:b/>
          <w:sz w:val="28"/>
          <w:szCs w:val="28"/>
        </w:rPr>
      </w:pPr>
      <w:r w:rsidRPr="002C228D">
        <w:rPr>
          <w:b/>
          <w:sz w:val="28"/>
          <w:szCs w:val="28"/>
        </w:rPr>
        <w:t>Phụ lục 1</w:t>
      </w:r>
    </w:p>
    <w:p w:rsidR="00B117B0" w:rsidRDefault="00B117B0" w:rsidP="00B117B0">
      <w:pPr>
        <w:rPr>
          <w:sz w:val="28"/>
          <w:szCs w:val="28"/>
        </w:rPr>
      </w:pPr>
      <w:r>
        <w:rPr>
          <w:sz w:val="28"/>
          <w:szCs w:val="28"/>
        </w:rPr>
        <w:t xml:space="preserve"> </w:t>
      </w:r>
    </w:p>
    <w:p w:rsidR="00B117B0" w:rsidRDefault="00B117B0" w:rsidP="00B117B0">
      <w:pPr>
        <w:rPr>
          <w:sz w:val="28"/>
          <w:szCs w:val="28"/>
        </w:rPr>
      </w:pPr>
      <w:r>
        <w:rPr>
          <w:sz w:val="28"/>
          <w:szCs w:val="28"/>
        </w:rPr>
        <w:t>SỞ GIÁO DỤC VÀ ĐÀO TẠO HÀ NỘI</w:t>
      </w:r>
    </w:p>
    <w:p w:rsidR="00B117B0" w:rsidRDefault="00B117B0" w:rsidP="00B117B0">
      <w:pPr>
        <w:rPr>
          <w:sz w:val="28"/>
          <w:szCs w:val="28"/>
        </w:rPr>
      </w:pPr>
      <w:r>
        <w:rPr>
          <w:sz w:val="28"/>
          <w:szCs w:val="28"/>
        </w:rPr>
        <w:t>TRƯỜNG.............................................</w:t>
      </w:r>
    </w:p>
    <w:p w:rsidR="00B117B0" w:rsidRDefault="00B117B0" w:rsidP="00B117B0">
      <w:pPr>
        <w:rPr>
          <w:sz w:val="28"/>
          <w:szCs w:val="28"/>
        </w:rPr>
      </w:pPr>
    </w:p>
    <w:p w:rsidR="00B117B0" w:rsidRPr="00E44F9F" w:rsidRDefault="00B117B0" w:rsidP="00B117B0">
      <w:pPr>
        <w:jc w:val="center"/>
        <w:rPr>
          <w:b/>
          <w:sz w:val="28"/>
          <w:szCs w:val="28"/>
        </w:rPr>
      </w:pPr>
      <w:r w:rsidRPr="00E44F9F">
        <w:rPr>
          <w:b/>
          <w:sz w:val="28"/>
          <w:szCs w:val="28"/>
        </w:rPr>
        <w:t>DANH SÁCH</w:t>
      </w:r>
    </w:p>
    <w:p w:rsidR="00B117B0" w:rsidRPr="00E44F9F" w:rsidRDefault="00B117B0" w:rsidP="00B117B0">
      <w:pPr>
        <w:jc w:val="center"/>
        <w:rPr>
          <w:b/>
          <w:sz w:val="28"/>
          <w:szCs w:val="28"/>
        </w:rPr>
      </w:pPr>
      <w:r w:rsidRPr="00E44F9F">
        <w:rPr>
          <w:b/>
          <w:sz w:val="28"/>
          <w:szCs w:val="28"/>
        </w:rPr>
        <w:t>Báo cáo viên đã mời tham gia “Tuần sinh hoạt công dân - HSSV”</w:t>
      </w:r>
    </w:p>
    <w:p w:rsidR="00B117B0" w:rsidRPr="00E44F9F" w:rsidRDefault="00B117B0" w:rsidP="00B117B0">
      <w:pPr>
        <w:jc w:val="center"/>
        <w:rPr>
          <w:i/>
          <w:sz w:val="26"/>
          <w:szCs w:val="28"/>
        </w:rPr>
      </w:pPr>
      <w:r w:rsidRPr="00E44F9F">
        <w:rPr>
          <w:i/>
          <w:sz w:val="26"/>
          <w:szCs w:val="28"/>
        </w:rPr>
        <w:t>(Kèm theo Báo cáo số:........../..............của................ngày.....tháng........năm .....)</w:t>
      </w:r>
    </w:p>
    <w:p w:rsidR="00B117B0" w:rsidRDefault="00C75021" w:rsidP="00B117B0">
      <w:pPr>
        <w:jc w:val="center"/>
        <w:rPr>
          <w:sz w:val="28"/>
          <w:szCs w:val="28"/>
        </w:rPr>
      </w:pPr>
      <w:r>
        <w:rPr>
          <w:sz w:val="28"/>
          <w:szCs w:val="28"/>
        </w:rPr>
        <w:t>Năm học: 2015</w:t>
      </w:r>
      <w:r w:rsidR="00B117B0">
        <w:rPr>
          <w:sz w:val="28"/>
          <w:szCs w:val="28"/>
        </w:rPr>
        <w:t xml:space="preserve"> - 201</w:t>
      </w:r>
      <w:r>
        <w:rPr>
          <w:sz w:val="28"/>
          <w:szCs w:val="28"/>
        </w:rPr>
        <w:t>6</w:t>
      </w:r>
    </w:p>
    <w:p w:rsidR="00B117B0" w:rsidRDefault="00B117B0" w:rsidP="00B117B0">
      <w:pPr>
        <w:jc w:val="center"/>
        <w:rPr>
          <w:sz w:val="28"/>
          <w:szCs w:val="28"/>
        </w:rPr>
      </w:pPr>
      <w:r>
        <w:rPr>
          <w:sz w:val="28"/>
          <w:szCs w:val="28"/>
        </w:rPr>
        <w:t>Học kỳ: ............</w:t>
      </w:r>
    </w:p>
    <w:p w:rsidR="00B117B0" w:rsidRDefault="00B117B0" w:rsidP="00B117B0">
      <w:pPr>
        <w:jc w:val="center"/>
        <w:rPr>
          <w:sz w:val="28"/>
          <w:szCs w:val="28"/>
        </w:rPr>
      </w:pPr>
    </w:p>
    <w:tbl>
      <w:tblPr>
        <w:tblStyle w:val="TableGrid"/>
        <w:tblW w:w="9773" w:type="dxa"/>
        <w:tblLook w:val="01E0"/>
      </w:tblPr>
      <w:tblGrid>
        <w:gridCol w:w="648"/>
        <w:gridCol w:w="2340"/>
        <w:gridCol w:w="1440"/>
        <w:gridCol w:w="1565"/>
        <w:gridCol w:w="2215"/>
        <w:gridCol w:w="1565"/>
      </w:tblGrid>
      <w:tr w:rsidR="00B117B0" w:rsidRPr="0055090E" w:rsidTr="00516EC5">
        <w:tc>
          <w:tcPr>
            <w:tcW w:w="648" w:type="dxa"/>
          </w:tcPr>
          <w:p w:rsidR="00B117B0" w:rsidRPr="0055090E" w:rsidRDefault="00B117B0" w:rsidP="00516EC5">
            <w:pPr>
              <w:jc w:val="center"/>
              <w:rPr>
                <w:b/>
                <w:sz w:val="26"/>
                <w:szCs w:val="28"/>
              </w:rPr>
            </w:pPr>
            <w:r w:rsidRPr="0055090E">
              <w:rPr>
                <w:b/>
                <w:sz w:val="26"/>
                <w:szCs w:val="28"/>
              </w:rPr>
              <w:t>TT</w:t>
            </w:r>
          </w:p>
        </w:tc>
        <w:tc>
          <w:tcPr>
            <w:tcW w:w="2340" w:type="dxa"/>
          </w:tcPr>
          <w:p w:rsidR="00B117B0" w:rsidRPr="0055090E" w:rsidRDefault="00B117B0" w:rsidP="00516EC5">
            <w:pPr>
              <w:jc w:val="center"/>
              <w:rPr>
                <w:b/>
                <w:sz w:val="26"/>
                <w:szCs w:val="28"/>
              </w:rPr>
            </w:pPr>
            <w:r w:rsidRPr="0055090E">
              <w:rPr>
                <w:b/>
                <w:sz w:val="26"/>
                <w:szCs w:val="28"/>
              </w:rPr>
              <w:t>Họ tên</w:t>
            </w:r>
          </w:p>
        </w:tc>
        <w:tc>
          <w:tcPr>
            <w:tcW w:w="1440" w:type="dxa"/>
          </w:tcPr>
          <w:p w:rsidR="00B117B0" w:rsidRPr="0055090E" w:rsidRDefault="00B117B0" w:rsidP="00516EC5">
            <w:pPr>
              <w:jc w:val="center"/>
              <w:rPr>
                <w:b/>
                <w:sz w:val="26"/>
                <w:szCs w:val="28"/>
              </w:rPr>
            </w:pPr>
            <w:r w:rsidRPr="0055090E">
              <w:rPr>
                <w:b/>
                <w:sz w:val="26"/>
                <w:szCs w:val="28"/>
              </w:rPr>
              <w:t>Chức vụ</w:t>
            </w:r>
          </w:p>
        </w:tc>
        <w:tc>
          <w:tcPr>
            <w:tcW w:w="1565" w:type="dxa"/>
          </w:tcPr>
          <w:p w:rsidR="00B117B0" w:rsidRPr="0055090E" w:rsidRDefault="00B117B0" w:rsidP="00516EC5">
            <w:pPr>
              <w:jc w:val="center"/>
              <w:rPr>
                <w:b/>
                <w:sz w:val="26"/>
                <w:szCs w:val="28"/>
              </w:rPr>
            </w:pPr>
            <w:r w:rsidRPr="0055090E">
              <w:rPr>
                <w:b/>
                <w:sz w:val="26"/>
                <w:szCs w:val="28"/>
              </w:rPr>
              <w:t>Cơ quan</w:t>
            </w:r>
          </w:p>
        </w:tc>
        <w:tc>
          <w:tcPr>
            <w:tcW w:w="2215" w:type="dxa"/>
          </w:tcPr>
          <w:p w:rsidR="00B117B0" w:rsidRPr="0055090E" w:rsidRDefault="00B117B0" w:rsidP="00516EC5">
            <w:pPr>
              <w:jc w:val="center"/>
              <w:rPr>
                <w:b/>
                <w:sz w:val="26"/>
                <w:szCs w:val="28"/>
              </w:rPr>
            </w:pPr>
            <w:r w:rsidRPr="0055090E">
              <w:rPr>
                <w:b/>
                <w:sz w:val="26"/>
                <w:szCs w:val="28"/>
              </w:rPr>
              <w:t>Tên chuyên đề báo cáo</w:t>
            </w:r>
          </w:p>
        </w:tc>
        <w:tc>
          <w:tcPr>
            <w:tcW w:w="1565" w:type="dxa"/>
          </w:tcPr>
          <w:p w:rsidR="00B117B0" w:rsidRPr="0055090E" w:rsidRDefault="00B117B0" w:rsidP="00516EC5">
            <w:pPr>
              <w:jc w:val="center"/>
              <w:rPr>
                <w:b/>
                <w:sz w:val="26"/>
                <w:szCs w:val="28"/>
              </w:rPr>
            </w:pPr>
            <w:r w:rsidRPr="0055090E">
              <w:rPr>
                <w:b/>
                <w:sz w:val="26"/>
                <w:szCs w:val="28"/>
              </w:rPr>
              <w:t xml:space="preserve">Chương trình GD </w:t>
            </w:r>
            <w:r w:rsidRPr="0055090E">
              <w:rPr>
                <w:sz w:val="22"/>
                <w:szCs w:val="28"/>
              </w:rPr>
              <w:t>(Đầu khóa/Giữa khóa/ Cuối khóa)</w:t>
            </w:r>
          </w:p>
        </w:tc>
      </w:tr>
      <w:tr w:rsidR="00B117B0" w:rsidTr="00516EC5">
        <w:tc>
          <w:tcPr>
            <w:tcW w:w="648" w:type="dxa"/>
          </w:tcPr>
          <w:p w:rsidR="00B117B0" w:rsidRDefault="00B117B0" w:rsidP="00516EC5">
            <w:pPr>
              <w:jc w:val="center"/>
              <w:rPr>
                <w:sz w:val="28"/>
                <w:szCs w:val="28"/>
              </w:rPr>
            </w:pPr>
            <w:r>
              <w:rPr>
                <w:sz w:val="28"/>
                <w:szCs w:val="28"/>
              </w:rPr>
              <w:t>1</w:t>
            </w:r>
          </w:p>
        </w:tc>
        <w:tc>
          <w:tcPr>
            <w:tcW w:w="2340" w:type="dxa"/>
          </w:tcPr>
          <w:p w:rsidR="00B117B0" w:rsidRDefault="00B117B0" w:rsidP="00516EC5">
            <w:pPr>
              <w:jc w:val="center"/>
              <w:rPr>
                <w:sz w:val="28"/>
                <w:szCs w:val="28"/>
              </w:rPr>
            </w:pPr>
          </w:p>
        </w:tc>
        <w:tc>
          <w:tcPr>
            <w:tcW w:w="1440"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c>
          <w:tcPr>
            <w:tcW w:w="2215"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r>
      <w:tr w:rsidR="00B117B0" w:rsidTr="00516EC5">
        <w:tc>
          <w:tcPr>
            <w:tcW w:w="648" w:type="dxa"/>
          </w:tcPr>
          <w:p w:rsidR="00B117B0" w:rsidRDefault="00B117B0" w:rsidP="00516EC5">
            <w:pPr>
              <w:jc w:val="center"/>
              <w:rPr>
                <w:sz w:val="28"/>
                <w:szCs w:val="28"/>
              </w:rPr>
            </w:pPr>
            <w:r>
              <w:rPr>
                <w:sz w:val="28"/>
                <w:szCs w:val="28"/>
              </w:rPr>
              <w:t>2</w:t>
            </w:r>
          </w:p>
        </w:tc>
        <w:tc>
          <w:tcPr>
            <w:tcW w:w="2340" w:type="dxa"/>
          </w:tcPr>
          <w:p w:rsidR="00B117B0" w:rsidRDefault="00B117B0" w:rsidP="00516EC5">
            <w:pPr>
              <w:jc w:val="center"/>
              <w:rPr>
                <w:sz w:val="28"/>
                <w:szCs w:val="28"/>
              </w:rPr>
            </w:pPr>
          </w:p>
        </w:tc>
        <w:tc>
          <w:tcPr>
            <w:tcW w:w="1440"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c>
          <w:tcPr>
            <w:tcW w:w="2215"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r>
      <w:tr w:rsidR="00B117B0" w:rsidTr="00516EC5">
        <w:tc>
          <w:tcPr>
            <w:tcW w:w="648" w:type="dxa"/>
          </w:tcPr>
          <w:p w:rsidR="00B117B0" w:rsidRDefault="00B117B0" w:rsidP="00516EC5">
            <w:pPr>
              <w:jc w:val="center"/>
              <w:rPr>
                <w:sz w:val="28"/>
                <w:szCs w:val="28"/>
              </w:rPr>
            </w:pPr>
            <w:r>
              <w:rPr>
                <w:sz w:val="28"/>
                <w:szCs w:val="28"/>
              </w:rPr>
              <w:t>3</w:t>
            </w:r>
          </w:p>
        </w:tc>
        <w:tc>
          <w:tcPr>
            <w:tcW w:w="2340" w:type="dxa"/>
          </w:tcPr>
          <w:p w:rsidR="00B117B0" w:rsidRDefault="00B117B0" w:rsidP="00516EC5">
            <w:pPr>
              <w:jc w:val="center"/>
              <w:rPr>
                <w:sz w:val="28"/>
                <w:szCs w:val="28"/>
              </w:rPr>
            </w:pPr>
          </w:p>
        </w:tc>
        <w:tc>
          <w:tcPr>
            <w:tcW w:w="1440"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c>
          <w:tcPr>
            <w:tcW w:w="2215"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r>
      <w:tr w:rsidR="00B117B0" w:rsidTr="00516EC5">
        <w:tc>
          <w:tcPr>
            <w:tcW w:w="648" w:type="dxa"/>
          </w:tcPr>
          <w:p w:rsidR="00B117B0" w:rsidRDefault="00B117B0" w:rsidP="00516EC5">
            <w:pPr>
              <w:jc w:val="center"/>
              <w:rPr>
                <w:sz w:val="28"/>
                <w:szCs w:val="28"/>
              </w:rPr>
            </w:pPr>
            <w:r>
              <w:rPr>
                <w:sz w:val="28"/>
                <w:szCs w:val="28"/>
              </w:rPr>
              <w:t>4</w:t>
            </w:r>
          </w:p>
        </w:tc>
        <w:tc>
          <w:tcPr>
            <w:tcW w:w="2340" w:type="dxa"/>
          </w:tcPr>
          <w:p w:rsidR="00B117B0" w:rsidRDefault="00B117B0" w:rsidP="00516EC5">
            <w:pPr>
              <w:jc w:val="center"/>
              <w:rPr>
                <w:sz w:val="28"/>
                <w:szCs w:val="28"/>
              </w:rPr>
            </w:pPr>
          </w:p>
        </w:tc>
        <w:tc>
          <w:tcPr>
            <w:tcW w:w="1440"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c>
          <w:tcPr>
            <w:tcW w:w="2215"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r>
      <w:tr w:rsidR="00B117B0" w:rsidTr="00516EC5">
        <w:tc>
          <w:tcPr>
            <w:tcW w:w="648" w:type="dxa"/>
          </w:tcPr>
          <w:p w:rsidR="00B117B0" w:rsidRDefault="00B117B0" w:rsidP="00516EC5">
            <w:pPr>
              <w:jc w:val="center"/>
              <w:rPr>
                <w:sz w:val="28"/>
                <w:szCs w:val="28"/>
              </w:rPr>
            </w:pPr>
            <w:r>
              <w:rPr>
                <w:sz w:val="28"/>
                <w:szCs w:val="28"/>
              </w:rPr>
              <w:t>5</w:t>
            </w:r>
          </w:p>
        </w:tc>
        <w:tc>
          <w:tcPr>
            <w:tcW w:w="2340" w:type="dxa"/>
          </w:tcPr>
          <w:p w:rsidR="00B117B0" w:rsidRDefault="00B117B0" w:rsidP="00516EC5">
            <w:pPr>
              <w:jc w:val="center"/>
              <w:rPr>
                <w:sz w:val="28"/>
                <w:szCs w:val="28"/>
              </w:rPr>
            </w:pPr>
          </w:p>
        </w:tc>
        <w:tc>
          <w:tcPr>
            <w:tcW w:w="1440"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c>
          <w:tcPr>
            <w:tcW w:w="2215"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r>
      <w:tr w:rsidR="00B117B0" w:rsidTr="00516EC5">
        <w:tc>
          <w:tcPr>
            <w:tcW w:w="648" w:type="dxa"/>
          </w:tcPr>
          <w:p w:rsidR="00B117B0" w:rsidRDefault="00B117B0" w:rsidP="00516EC5">
            <w:pPr>
              <w:jc w:val="center"/>
              <w:rPr>
                <w:sz w:val="28"/>
                <w:szCs w:val="28"/>
              </w:rPr>
            </w:pPr>
          </w:p>
        </w:tc>
        <w:tc>
          <w:tcPr>
            <w:tcW w:w="2340" w:type="dxa"/>
          </w:tcPr>
          <w:p w:rsidR="00B117B0" w:rsidRDefault="00B117B0" w:rsidP="00516EC5">
            <w:pPr>
              <w:jc w:val="center"/>
              <w:rPr>
                <w:sz w:val="28"/>
                <w:szCs w:val="28"/>
              </w:rPr>
            </w:pPr>
          </w:p>
        </w:tc>
        <w:tc>
          <w:tcPr>
            <w:tcW w:w="1440"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c>
          <w:tcPr>
            <w:tcW w:w="2215" w:type="dxa"/>
          </w:tcPr>
          <w:p w:rsidR="00B117B0" w:rsidRDefault="00B117B0" w:rsidP="00516EC5">
            <w:pPr>
              <w:jc w:val="center"/>
              <w:rPr>
                <w:sz w:val="28"/>
                <w:szCs w:val="28"/>
              </w:rPr>
            </w:pPr>
          </w:p>
        </w:tc>
        <w:tc>
          <w:tcPr>
            <w:tcW w:w="1565" w:type="dxa"/>
          </w:tcPr>
          <w:p w:rsidR="00B117B0" w:rsidRDefault="00B117B0" w:rsidP="00516EC5">
            <w:pPr>
              <w:jc w:val="center"/>
              <w:rPr>
                <w:sz w:val="28"/>
                <w:szCs w:val="28"/>
              </w:rPr>
            </w:pPr>
          </w:p>
        </w:tc>
      </w:tr>
    </w:tbl>
    <w:p w:rsidR="00B117B0" w:rsidRDefault="00B117B0" w:rsidP="00B117B0">
      <w:pPr>
        <w:jc w:val="center"/>
        <w:rPr>
          <w:sz w:val="28"/>
          <w:szCs w:val="28"/>
        </w:rPr>
      </w:pPr>
      <w:r>
        <w:rPr>
          <w:sz w:val="28"/>
          <w:szCs w:val="28"/>
        </w:rPr>
        <w:t xml:space="preserve">                                                  </w:t>
      </w:r>
    </w:p>
    <w:p w:rsidR="00B117B0" w:rsidRPr="0055090E" w:rsidRDefault="00B117B0" w:rsidP="00B117B0">
      <w:pPr>
        <w:jc w:val="center"/>
        <w:rPr>
          <w:i/>
          <w:sz w:val="28"/>
          <w:szCs w:val="28"/>
        </w:rPr>
      </w:pPr>
      <w:r>
        <w:rPr>
          <w:sz w:val="28"/>
          <w:szCs w:val="28"/>
        </w:rPr>
        <w:t xml:space="preserve">                                                     </w:t>
      </w:r>
      <w:r w:rsidRPr="0055090E">
        <w:rPr>
          <w:i/>
          <w:sz w:val="28"/>
          <w:szCs w:val="28"/>
        </w:rPr>
        <w:t>..............., ngày ......tháng ........năm.......</w:t>
      </w:r>
    </w:p>
    <w:p w:rsidR="00B117B0" w:rsidRPr="0055090E" w:rsidRDefault="00B117B0" w:rsidP="00B117B0">
      <w:pPr>
        <w:jc w:val="center"/>
        <w:rPr>
          <w:b/>
          <w:sz w:val="28"/>
          <w:szCs w:val="28"/>
        </w:rPr>
      </w:pPr>
      <w:r>
        <w:rPr>
          <w:sz w:val="28"/>
          <w:szCs w:val="28"/>
        </w:rPr>
        <w:t xml:space="preserve">                                                        </w:t>
      </w:r>
      <w:r w:rsidRPr="0055090E">
        <w:rPr>
          <w:b/>
          <w:sz w:val="28"/>
          <w:szCs w:val="28"/>
        </w:rPr>
        <w:t>Lãnh đạo đơn vị</w:t>
      </w:r>
    </w:p>
    <w:p w:rsidR="00B117B0" w:rsidRDefault="00B117B0" w:rsidP="00B117B0">
      <w:pPr>
        <w:jc w:val="center"/>
        <w:rPr>
          <w:sz w:val="18"/>
          <w:szCs w:val="28"/>
        </w:rPr>
      </w:pPr>
      <w:r>
        <w:rPr>
          <w:sz w:val="28"/>
          <w:szCs w:val="28"/>
        </w:rPr>
        <w:t xml:space="preserve">                                                         </w:t>
      </w:r>
      <w:r w:rsidRPr="0055090E">
        <w:rPr>
          <w:sz w:val="18"/>
          <w:szCs w:val="28"/>
        </w:rPr>
        <w:t>(Ký tên, đóng dấu)</w:t>
      </w: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6867BF" w:rsidRDefault="006867BF" w:rsidP="00B117B0">
      <w:pPr>
        <w:jc w:val="center"/>
        <w:rPr>
          <w:sz w:val="18"/>
          <w:szCs w:val="28"/>
        </w:rPr>
      </w:pPr>
    </w:p>
    <w:p w:rsidR="006867BF" w:rsidRDefault="006867BF" w:rsidP="00B117B0">
      <w:pPr>
        <w:jc w:val="center"/>
        <w:rPr>
          <w:sz w:val="18"/>
          <w:szCs w:val="28"/>
        </w:rPr>
      </w:pPr>
    </w:p>
    <w:p w:rsidR="006867BF" w:rsidRDefault="006867BF" w:rsidP="00B117B0">
      <w:pPr>
        <w:jc w:val="center"/>
        <w:rPr>
          <w:sz w:val="18"/>
          <w:szCs w:val="28"/>
        </w:rPr>
      </w:pPr>
    </w:p>
    <w:p w:rsidR="006867BF" w:rsidRDefault="006867BF" w:rsidP="00B117B0">
      <w:pPr>
        <w:jc w:val="center"/>
        <w:rPr>
          <w:sz w:val="18"/>
          <w:szCs w:val="28"/>
        </w:rPr>
      </w:pPr>
    </w:p>
    <w:p w:rsidR="006867BF" w:rsidRDefault="006867BF" w:rsidP="00B117B0">
      <w:pPr>
        <w:jc w:val="center"/>
        <w:rPr>
          <w:sz w:val="18"/>
          <w:szCs w:val="28"/>
        </w:rPr>
      </w:pPr>
    </w:p>
    <w:p w:rsidR="006867BF" w:rsidRDefault="006867BF"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Default="00B117B0" w:rsidP="00B117B0">
      <w:pPr>
        <w:jc w:val="center"/>
        <w:rPr>
          <w:sz w:val="18"/>
          <w:szCs w:val="28"/>
        </w:rPr>
      </w:pPr>
    </w:p>
    <w:p w:rsidR="00B117B0" w:rsidRPr="00D50440" w:rsidRDefault="00B117B0" w:rsidP="00B117B0">
      <w:pPr>
        <w:rPr>
          <w:b/>
          <w:sz w:val="28"/>
          <w:szCs w:val="28"/>
        </w:rPr>
      </w:pPr>
      <w:r w:rsidRPr="00D50440">
        <w:rPr>
          <w:b/>
          <w:sz w:val="28"/>
          <w:szCs w:val="28"/>
        </w:rPr>
        <w:t>Phụ lục 2</w:t>
      </w:r>
    </w:p>
    <w:p w:rsidR="00B117B0" w:rsidRDefault="00B117B0" w:rsidP="00B117B0">
      <w:pPr>
        <w:rPr>
          <w:sz w:val="28"/>
          <w:szCs w:val="28"/>
        </w:rPr>
      </w:pPr>
    </w:p>
    <w:p w:rsidR="00B117B0" w:rsidRDefault="00B117B0" w:rsidP="00B117B0">
      <w:pPr>
        <w:rPr>
          <w:sz w:val="28"/>
          <w:szCs w:val="28"/>
        </w:rPr>
      </w:pPr>
    </w:p>
    <w:p w:rsidR="00B117B0" w:rsidRDefault="00B117B0" w:rsidP="00B117B0">
      <w:pPr>
        <w:rPr>
          <w:sz w:val="28"/>
          <w:szCs w:val="28"/>
        </w:rPr>
      </w:pPr>
      <w:r>
        <w:rPr>
          <w:sz w:val="28"/>
          <w:szCs w:val="28"/>
        </w:rPr>
        <w:t>SỞ GIÁO DỤC VÀ ĐÀO TẠO HÀ NỘI</w:t>
      </w:r>
    </w:p>
    <w:p w:rsidR="00B117B0" w:rsidRDefault="00B117B0" w:rsidP="00B117B0">
      <w:pPr>
        <w:rPr>
          <w:sz w:val="28"/>
          <w:szCs w:val="28"/>
        </w:rPr>
      </w:pPr>
      <w:r>
        <w:rPr>
          <w:sz w:val="28"/>
          <w:szCs w:val="28"/>
        </w:rPr>
        <w:t>TRƯỜNG.............................................</w:t>
      </w:r>
    </w:p>
    <w:p w:rsidR="00B117B0" w:rsidRDefault="00B117B0" w:rsidP="00B117B0">
      <w:pPr>
        <w:rPr>
          <w:sz w:val="28"/>
          <w:szCs w:val="28"/>
        </w:rPr>
      </w:pPr>
    </w:p>
    <w:p w:rsidR="00B117B0" w:rsidRDefault="00B117B0" w:rsidP="00B117B0">
      <w:pPr>
        <w:jc w:val="center"/>
        <w:rPr>
          <w:b/>
          <w:sz w:val="28"/>
          <w:szCs w:val="28"/>
        </w:rPr>
      </w:pPr>
      <w:r>
        <w:rPr>
          <w:b/>
          <w:sz w:val="28"/>
          <w:szCs w:val="28"/>
        </w:rPr>
        <w:t>BÁO CÁO</w:t>
      </w:r>
    </w:p>
    <w:p w:rsidR="00B117B0" w:rsidRPr="00E44F9F" w:rsidRDefault="00B117B0" w:rsidP="00B117B0">
      <w:pPr>
        <w:jc w:val="center"/>
        <w:rPr>
          <w:b/>
          <w:sz w:val="28"/>
          <w:szCs w:val="28"/>
        </w:rPr>
      </w:pPr>
      <w:r>
        <w:rPr>
          <w:b/>
          <w:sz w:val="28"/>
          <w:szCs w:val="28"/>
        </w:rPr>
        <w:t>Kết quả thực hiện</w:t>
      </w:r>
      <w:r w:rsidRPr="00E44F9F">
        <w:rPr>
          <w:b/>
          <w:sz w:val="28"/>
          <w:szCs w:val="28"/>
        </w:rPr>
        <w:t xml:space="preserve"> Tuần sinh hoạt công dân - HSSV</w:t>
      </w:r>
    </w:p>
    <w:p w:rsidR="00B117B0" w:rsidRPr="00E44F9F" w:rsidRDefault="00B117B0" w:rsidP="00B117B0">
      <w:pPr>
        <w:jc w:val="center"/>
        <w:rPr>
          <w:i/>
          <w:sz w:val="26"/>
          <w:szCs w:val="28"/>
        </w:rPr>
      </w:pPr>
      <w:r w:rsidRPr="00E44F9F">
        <w:rPr>
          <w:i/>
          <w:sz w:val="26"/>
          <w:szCs w:val="28"/>
        </w:rPr>
        <w:t>(Kèm theo Báo cáo số:........../..............của................ngày.....tháng........năm .....)</w:t>
      </w:r>
    </w:p>
    <w:p w:rsidR="00B117B0" w:rsidRDefault="00C75021" w:rsidP="00B117B0">
      <w:pPr>
        <w:jc w:val="center"/>
        <w:rPr>
          <w:sz w:val="28"/>
          <w:szCs w:val="28"/>
        </w:rPr>
      </w:pPr>
      <w:r>
        <w:rPr>
          <w:sz w:val="28"/>
          <w:szCs w:val="28"/>
        </w:rPr>
        <w:t>Năm học: 2015</w:t>
      </w:r>
      <w:r w:rsidR="00B117B0">
        <w:rPr>
          <w:sz w:val="28"/>
          <w:szCs w:val="28"/>
        </w:rPr>
        <w:t xml:space="preserve"> - 201</w:t>
      </w:r>
      <w:r>
        <w:rPr>
          <w:sz w:val="28"/>
          <w:szCs w:val="28"/>
        </w:rPr>
        <w:t>6</w:t>
      </w:r>
    </w:p>
    <w:p w:rsidR="00B117B0" w:rsidRDefault="00B117B0" w:rsidP="00B117B0">
      <w:pPr>
        <w:jc w:val="center"/>
        <w:rPr>
          <w:sz w:val="28"/>
          <w:szCs w:val="28"/>
        </w:rPr>
      </w:pPr>
      <w:r>
        <w:rPr>
          <w:sz w:val="28"/>
          <w:szCs w:val="28"/>
        </w:rPr>
        <w:t>Học kỳ: ............</w:t>
      </w:r>
    </w:p>
    <w:p w:rsidR="00B117B0" w:rsidRDefault="00B117B0" w:rsidP="00B117B0">
      <w:pPr>
        <w:jc w:val="center"/>
        <w:rPr>
          <w:sz w:val="28"/>
          <w:szCs w:val="28"/>
        </w:rPr>
      </w:pPr>
    </w:p>
    <w:tbl>
      <w:tblPr>
        <w:tblStyle w:val="TableGrid"/>
        <w:tblW w:w="10410" w:type="dxa"/>
        <w:tblInd w:w="-720" w:type="dxa"/>
        <w:tblLook w:val="01E0"/>
      </w:tblPr>
      <w:tblGrid>
        <w:gridCol w:w="648"/>
        <w:gridCol w:w="2520"/>
        <w:gridCol w:w="1038"/>
        <w:gridCol w:w="1038"/>
        <w:gridCol w:w="1031"/>
        <w:gridCol w:w="1038"/>
        <w:gridCol w:w="1022"/>
        <w:gridCol w:w="1038"/>
        <w:gridCol w:w="1037"/>
      </w:tblGrid>
      <w:tr w:rsidR="00B117B0" w:rsidTr="00516EC5">
        <w:tc>
          <w:tcPr>
            <w:tcW w:w="648" w:type="dxa"/>
          </w:tcPr>
          <w:p w:rsidR="00B117B0" w:rsidRPr="00A23E52" w:rsidRDefault="00B117B0" w:rsidP="00516EC5">
            <w:pPr>
              <w:jc w:val="center"/>
              <w:rPr>
                <w:b/>
                <w:szCs w:val="28"/>
              </w:rPr>
            </w:pPr>
            <w:r w:rsidRPr="00A23E52">
              <w:rPr>
                <w:b/>
                <w:szCs w:val="28"/>
              </w:rPr>
              <w:t>TT</w:t>
            </w:r>
          </w:p>
        </w:tc>
        <w:tc>
          <w:tcPr>
            <w:tcW w:w="2520" w:type="dxa"/>
          </w:tcPr>
          <w:p w:rsidR="00B117B0" w:rsidRPr="00A23E52" w:rsidRDefault="00B117B0" w:rsidP="00516EC5">
            <w:pPr>
              <w:jc w:val="center"/>
              <w:rPr>
                <w:b/>
                <w:szCs w:val="28"/>
              </w:rPr>
            </w:pPr>
            <w:r w:rsidRPr="00A23E52">
              <w:rPr>
                <w:b/>
                <w:szCs w:val="28"/>
              </w:rPr>
              <w:t>Chương trình GD</w:t>
            </w:r>
          </w:p>
        </w:tc>
        <w:tc>
          <w:tcPr>
            <w:tcW w:w="1038" w:type="dxa"/>
          </w:tcPr>
          <w:p w:rsidR="00B117B0" w:rsidRPr="00A23E52" w:rsidRDefault="00B117B0" w:rsidP="00516EC5">
            <w:pPr>
              <w:jc w:val="center"/>
              <w:rPr>
                <w:b/>
                <w:szCs w:val="28"/>
              </w:rPr>
            </w:pPr>
            <w:r w:rsidRPr="00A23E52">
              <w:rPr>
                <w:b/>
                <w:szCs w:val="28"/>
              </w:rPr>
              <w:t>Tổng số HSSV</w:t>
            </w:r>
          </w:p>
        </w:tc>
        <w:tc>
          <w:tcPr>
            <w:tcW w:w="1038" w:type="dxa"/>
          </w:tcPr>
          <w:p w:rsidR="00B117B0" w:rsidRPr="00A23E52" w:rsidRDefault="00B117B0" w:rsidP="00516EC5">
            <w:pPr>
              <w:jc w:val="center"/>
              <w:rPr>
                <w:b/>
                <w:szCs w:val="28"/>
              </w:rPr>
            </w:pPr>
            <w:r w:rsidRPr="00A23E52">
              <w:rPr>
                <w:b/>
                <w:szCs w:val="28"/>
              </w:rPr>
              <w:t>Tổng số HSSV tham gia</w:t>
            </w:r>
          </w:p>
        </w:tc>
        <w:tc>
          <w:tcPr>
            <w:tcW w:w="1031" w:type="dxa"/>
          </w:tcPr>
          <w:p w:rsidR="00B117B0" w:rsidRPr="00A23E52" w:rsidRDefault="00B117B0" w:rsidP="00516EC5">
            <w:pPr>
              <w:jc w:val="center"/>
              <w:rPr>
                <w:b/>
                <w:szCs w:val="28"/>
              </w:rPr>
            </w:pPr>
            <w:r w:rsidRPr="00A23E52">
              <w:rPr>
                <w:b/>
                <w:szCs w:val="28"/>
              </w:rPr>
              <w:t>Tỷ lệ tham gia (%)</w:t>
            </w:r>
          </w:p>
        </w:tc>
        <w:tc>
          <w:tcPr>
            <w:tcW w:w="1038" w:type="dxa"/>
          </w:tcPr>
          <w:p w:rsidR="00B117B0" w:rsidRPr="00A23E52" w:rsidRDefault="00B117B0" w:rsidP="00516EC5">
            <w:pPr>
              <w:jc w:val="center"/>
              <w:rPr>
                <w:b/>
                <w:szCs w:val="28"/>
              </w:rPr>
            </w:pPr>
            <w:r w:rsidRPr="00A23E52">
              <w:rPr>
                <w:b/>
                <w:szCs w:val="28"/>
              </w:rPr>
              <w:t>Tổng số HSSV đạt yêu cầu</w:t>
            </w:r>
          </w:p>
        </w:tc>
        <w:tc>
          <w:tcPr>
            <w:tcW w:w="1022" w:type="dxa"/>
          </w:tcPr>
          <w:p w:rsidR="00B117B0" w:rsidRPr="00A23E52" w:rsidRDefault="00B117B0" w:rsidP="00516EC5">
            <w:pPr>
              <w:jc w:val="center"/>
              <w:rPr>
                <w:b/>
                <w:szCs w:val="28"/>
              </w:rPr>
            </w:pPr>
            <w:r w:rsidRPr="00A23E52">
              <w:rPr>
                <w:b/>
                <w:szCs w:val="28"/>
              </w:rPr>
              <w:t>Tỷ lệ đạt</w:t>
            </w:r>
          </w:p>
        </w:tc>
        <w:tc>
          <w:tcPr>
            <w:tcW w:w="1038" w:type="dxa"/>
          </w:tcPr>
          <w:p w:rsidR="00B117B0" w:rsidRPr="00A23E52" w:rsidRDefault="00B117B0" w:rsidP="00516EC5">
            <w:pPr>
              <w:jc w:val="center"/>
              <w:rPr>
                <w:b/>
                <w:szCs w:val="28"/>
              </w:rPr>
            </w:pPr>
            <w:r w:rsidRPr="00A23E52">
              <w:rPr>
                <w:b/>
                <w:szCs w:val="28"/>
              </w:rPr>
              <w:t>Tổng số HSSV không đạt yêu cầu, phải học bù</w:t>
            </w:r>
          </w:p>
        </w:tc>
        <w:tc>
          <w:tcPr>
            <w:tcW w:w="1037" w:type="dxa"/>
          </w:tcPr>
          <w:p w:rsidR="00B117B0" w:rsidRPr="00A23E52" w:rsidRDefault="00B117B0" w:rsidP="00516EC5">
            <w:pPr>
              <w:jc w:val="center"/>
              <w:rPr>
                <w:b/>
                <w:szCs w:val="28"/>
              </w:rPr>
            </w:pPr>
            <w:r w:rsidRPr="00A23E52">
              <w:rPr>
                <w:b/>
                <w:szCs w:val="28"/>
              </w:rPr>
              <w:t>Tỷ lệ không đạt (%)</w:t>
            </w:r>
          </w:p>
        </w:tc>
      </w:tr>
      <w:tr w:rsidR="00B117B0" w:rsidTr="00516EC5">
        <w:tc>
          <w:tcPr>
            <w:tcW w:w="648" w:type="dxa"/>
          </w:tcPr>
          <w:p w:rsidR="00B117B0" w:rsidRPr="00D65ACD" w:rsidRDefault="00B117B0" w:rsidP="00516EC5">
            <w:pPr>
              <w:rPr>
                <w:sz w:val="26"/>
                <w:szCs w:val="28"/>
              </w:rPr>
            </w:pPr>
            <w:r w:rsidRPr="00D65ACD">
              <w:rPr>
                <w:sz w:val="26"/>
                <w:szCs w:val="28"/>
              </w:rPr>
              <w:t>1</w:t>
            </w:r>
          </w:p>
        </w:tc>
        <w:tc>
          <w:tcPr>
            <w:tcW w:w="2520" w:type="dxa"/>
          </w:tcPr>
          <w:p w:rsidR="00B117B0" w:rsidRPr="00D65ACD" w:rsidRDefault="00B117B0" w:rsidP="00516EC5">
            <w:pPr>
              <w:rPr>
                <w:sz w:val="26"/>
                <w:szCs w:val="28"/>
              </w:rPr>
            </w:pPr>
            <w:r w:rsidRPr="00D65ACD">
              <w:rPr>
                <w:sz w:val="26"/>
                <w:szCs w:val="28"/>
              </w:rPr>
              <w:t>SV tham gia Chương trình SHCD đầu khóa, đầu năm</w:t>
            </w:r>
          </w:p>
        </w:tc>
        <w:tc>
          <w:tcPr>
            <w:tcW w:w="1038"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31"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22"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37" w:type="dxa"/>
          </w:tcPr>
          <w:p w:rsidR="00B117B0" w:rsidRPr="00D65ACD" w:rsidRDefault="00B117B0" w:rsidP="00516EC5">
            <w:pPr>
              <w:rPr>
                <w:sz w:val="26"/>
                <w:szCs w:val="28"/>
              </w:rPr>
            </w:pPr>
          </w:p>
        </w:tc>
      </w:tr>
      <w:tr w:rsidR="00B117B0" w:rsidTr="00516EC5">
        <w:tc>
          <w:tcPr>
            <w:tcW w:w="648" w:type="dxa"/>
          </w:tcPr>
          <w:p w:rsidR="00B117B0" w:rsidRPr="00D65ACD" w:rsidRDefault="00B117B0" w:rsidP="00516EC5">
            <w:pPr>
              <w:rPr>
                <w:sz w:val="26"/>
                <w:szCs w:val="28"/>
              </w:rPr>
            </w:pPr>
            <w:r w:rsidRPr="00D65ACD">
              <w:rPr>
                <w:sz w:val="26"/>
                <w:szCs w:val="28"/>
              </w:rPr>
              <w:t>2</w:t>
            </w:r>
          </w:p>
        </w:tc>
        <w:tc>
          <w:tcPr>
            <w:tcW w:w="2520" w:type="dxa"/>
          </w:tcPr>
          <w:p w:rsidR="00B117B0" w:rsidRPr="00D65ACD" w:rsidRDefault="00B117B0" w:rsidP="00516EC5">
            <w:pPr>
              <w:rPr>
                <w:sz w:val="26"/>
                <w:szCs w:val="28"/>
              </w:rPr>
            </w:pPr>
            <w:r w:rsidRPr="00D65ACD">
              <w:rPr>
                <w:sz w:val="26"/>
                <w:szCs w:val="28"/>
              </w:rPr>
              <w:t>SV tham gia Chương trình SHCD giữa khóa</w:t>
            </w:r>
          </w:p>
        </w:tc>
        <w:tc>
          <w:tcPr>
            <w:tcW w:w="1038"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31"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22"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37" w:type="dxa"/>
          </w:tcPr>
          <w:p w:rsidR="00B117B0" w:rsidRPr="00D65ACD" w:rsidRDefault="00B117B0" w:rsidP="00516EC5">
            <w:pPr>
              <w:rPr>
                <w:sz w:val="26"/>
                <w:szCs w:val="28"/>
              </w:rPr>
            </w:pPr>
          </w:p>
        </w:tc>
      </w:tr>
      <w:tr w:rsidR="00B117B0" w:rsidTr="00516EC5">
        <w:tc>
          <w:tcPr>
            <w:tcW w:w="648" w:type="dxa"/>
          </w:tcPr>
          <w:p w:rsidR="00B117B0" w:rsidRPr="00D65ACD" w:rsidRDefault="00B117B0" w:rsidP="00516EC5">
            <w:pPr>
              <w:rPr>
                <w:sz w:val="26"/>
                <w:szCs w:val="28"/>
              </w:rPr>
            </w:pPr>
            <w:r w:rsidRPr="00D65ACD">
              <w:rPr>
                <w:sz w:val="26"/>
                <w:szCs w:val="28"/>
              </w:rPr>
              <w:t>3</w:t>
            </w:r>
          </w:p>
        </w:tc>
        <w:tc>
          <w:tcPr>
            <w:tcW w:w="2520" w:type="dxa"/>
          </w:tcPr>
          <w:p w:rsidR="00B117B0" w:rsidRPr="00D65ACD" w:rsidRDefault="00B117B0" w:rsidP="00516EC5">
            <w:pPr>
              <w:rPr>
                <w:sz w:val="26"/>
                <w:szCs w:val="28"/>
              </w:rPr>
            </w:pPr>
            <w:r w:rsidRPr="00D65ACD">
              <w:rPr>
                <w:sz w:val="26"/>
                <w:szCs w:val="28"/>
              </w:rPr>
              <w:t>SV tham gia Chương trình SHCD cuối khóa</w:t>
            </w:r>
          </w:p>
        </w:tc>
        <w:tc>
          <w:tcPr>
            <w:tcW w:w="1038"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31"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22" w:type="dxa"/>
          </w:tcPr>
          <w:p w:rsidR="00B117B0" w:rsidRPr="00D65ACD" w:rsidRDefault="00B117B0" w:rsidP="00516EC5">
            <w:pPr>
              <w:rPr>
                <w:sz w:val="26"/>
                <w:szCs w:val="28"/>
              </w:rPr>
            </w:pPr>
          </w:p>
        </w:tc>
        <w:tc>
          <w:tcPr>
            <w:tcW w:w="1038" w:type="dxa"/>
          </w:tcPr>
          <w:p w:rsidR="00B117B0" w:rsidRPr="00D65ACD" w:rsidRDefault="00B117B0" w:rsidP="00516EC5">
            <w:pPr>
              <w:rPr>
                <w:sz w:val="26"/>
                <w:szCs w:val="28"/>
              </w:rPr>
            </w:pPr>
          </w:p>
        </w:tc>
        <w:tc>
          <w:tcPr>
            <w:tcW w:w="1037" w:type="dxa"/>
          </w:tcPr>
          <w:p w:rsidR="00B117B0" w:rsidRPr="00D65ACD" w:rsidRDefault="00B117B0" w:rsidP="00516EC5">
            <w:pPr>
              <w:rPr>
                <w:sz w:val="26"/>
                <w:szCs w:val="28"/>
              </w:rPr>
            </w:pPr>
          </w:p>
        </w:tc>
      </w:tr>
      <w:tr w:rsidR="00B117B0" w:rsidTr="00516EC5">
        <w:tc>
          <w:tcPr>
            <w:tcW w:w="648" w:type="dxa"/>
          </w:tcPr>
          <w:p w:rsidR="00B117B0" w:rsidRDefault="00B117B0" w:rsidP="00516EC5">
            <w:pPr>
              <w:jc w:val="center"/>
              <w:rPr>
                <w:sz w:val="28"/>
                <w:szCs w:val="28"/>
              </w:rPr>
            </w:pPr>
          </w:p>
        </w:tc>
        <w:tc>
          <w:tcPr>
            <w:tcW w:w="2520" w:type="dxa"/>
          </w:tcPr>
          <w:p w:rsidR="00B117B0" w:rsidRPr="000A5388" w:rsidRDefault="00B117B0" w:rsidP="00516EC5">
            <w:pPr>
              <w:jc w:val="center"/>
              <w:rPr>
                <w:b/>
                <w:sz w:val="28"/>
                <w:szCs w:val="28"/>
              </w:rPr>
            </w:pPr>
            <w:r w:rsidRPr="000A5388">
              <w:rPr>
                <w:b/>
                <w:sz w:val="28"/>
                <w:szCs w:val="28"/>
              </w:rPr>
              <w:t>Tổng cộng</w:t>
            </w:r>
          </w:p>
        </w:tc>
        <w:tc>
          <w:tcPr>
            <w:tcW w:w="1038" w:type="dxa"/>
          </w:tcPr>
          <w:p w:rsidR="00B117B0" w:rsidRDefault="00B117B0" w:rsidP="00516EC5">
            <w:pPr>
              <w:jc w:val="center"/>
              <w:rPr>
                <w:sz w:val="28"/>
                <w:szCs w:val="28"/>
              </w:rPr>
            </w:pPr>
          </w:p>
        </w:tc>
        <w:tc>
          <w:tcPr>
            <w:tcW w:w="1038" w:type="dxa"/>
          </w:tcPr>
          <w:p w:rsidR="00B117B0" w:rsidRDefault="00B117B0" w:rsidP="00516EC5">
            <w:pPr>
              <w:jc w:val="center"/>
              <w:rPr>
                <w:sz w:val="28"/>
                <w:szCs w:val="28"/>
              </w:rPr>
            </w:pPr>
          </w:p>
        </w:tc>
        <w:tc>
          <w:tcPr>
            <w:tcW w:w="1031" w:type="dxa"/>
          </w:tcPr>
          <w:p w:rsidR="00B117B0" w:rsidRDefault="00B117B0" w:rsidP="00516EC5">
            <w:pPr>
              <w:jc w:val="center"/>
              <w:rPr>
                <w:sz w:val="28"/>
                <w:szCs w:val="28"/>
              </w:rPr>
            </w:pPr>
          </w:p>
        </w:tc>
        <w:tc>
          <w:tcPr>
            <w:tcW w:w="1038" w:type="dxa"/>
          </w:tcPr>
          <w:p w:rsidR="00B117B0" w:rsidRDefault="00B117B0" w:rsidP="00516EC5">
            <w:pPr>
              <w:jc w:val="center"/>
              <w:rPr>
                <w:sz w:val="28"/>
                <w:szCs w:val="28"/>
              </w:rPr>
            </w:pPr>
          </w:p>
        </w:tc>
        <w:tc>
          <w:tcPr>
            <w:tcW w:w="1022" w:type="dxa"/>
          </w:tcPr>
          <w:p w:rsidR="00B117B0" w:rsidRDefault="00B117B0" w:rsidP="00516EC5">
            <w:pPr>
              <w:jc w:val="center"/>
              <w:rPr>
                <w:sz w:val="28"/>
                <w:szCs w:val="28"/>
              </w:rPr>
            </w:pPr>
          </w:p>
        </w:tc>
        <w:tc>
          <w:tcPr>
            <w:tcW w:w="1038" w:type="dxa"/>
          </w:tcPr>
          <w:p w:rsidR="00B117B0" w:rsidRDefault="00B117B0" w:rsidP="00516EC5">
            <w:pPr>
              <w:jc w:val="center"/>
              <w:rPr>
                <w:sz w:val="28"/>
                <w:szCs w:val="28"/>
              </w:rPr>
            </w:pPr>
          </w:p>
        </w:tc>
        <w:tc>
          <w:tcPr>
            <w:tcW w:w="1037" w:type="dxa"/>
          </w:tcPr>
          <w:p w:rsidR="00B117B0" w:rsidRDefault="00B117B0" w:rsidP="00516EC5">
            <w:pPr>
              <w:jc w:val="center"/>
              <w:rPr>
                <w:sz w:val="28"/>
                <w:szCs w:val="28"/>
              </w:rPr>
            </w:pPr>
          </w:p>
        </w:tc>
      </w:tr>
    </w:tbl>
    <w:p w:rsidR="00B117B0" w:rsidRDefault="00B117B0" w:rsidP="00B117B0">
      <w:pPr>
        <w:jc w:val="center"/>
        <w:rPr>
          <w:sz w:val="28"/>
          <w:szCs w:val="28"/>
        </w:rPr>
      </w:pPr>
      <w:r>
        <w:rPr>
          <w:sz w:val="28"/>
          <w:szCs w:val="28"/>
        </w:rPr>
        <w:t xml:space="preserve">                                                  </w:t>
      </w:r>
    </w:p>
    <w:p w:rsidR="00B117B0" w:rsidRPr="0055090E" w:rsidRDefault="00B117B0" w:rsidP="00B117B0">
      <w:pPr>
        <w:jc w:val="center"/>
        <w:rPr>
          <w:i/>
          <w:sz w:val="28"/>
          <w:szCs w:val="28"/>
        </w:rPr>
      </w:pPr>
      <w:r>
        <w:rPr>
          <w:sz w:val="28"/>
          <w:szCs w:val="28"/>
        </w:rPr>
        <w:t xml:space="preserve">                                                     </w:t>
      </w:r>
      <w:r w:rsidRPr="0055090E">
        <w:rPr>
          <w:i/>
          <w:sz w:val="28"/>
          <w:szCs w:val="28"/>
        </w:rPr>
        <w:t>..............., ngày ......tháng ........năm.......</w:t>
      </w:r>
    </w:p>
    <w:p w:rsidR="00B117B0" w:rsidRPr="0055090E" w:rsidRDefault="00B117B0" w:rsidP="00B117B0">
      <w:pPr>
        <w:jc w:val="center"/>
        <w:rPr>
          <w:b/>
          <w:sz w:val="28"/>
          <w:szCs w:val="28"/>
        </w:rPr>
      </w:pPr>
      <w:r>
        <w:rPr>
          <w:sz w:val="28"/>
          <w:szCs w:val="28"/>
        </w:rPr>
        <w:t xml:space="preserve">                                                        </w:t>
      </w:r>
      <w:r w:rsidRPr="0055090E">
        <w:rPr>
          <w:b/>
          <w:sz w:val="28"/>
          <w:szCs w:val="28"/>
        </w:rPr>
        <w:t>Lãnh đạo đơn vị</w:t>
      </w:r>
    </w:p>
    <w:p w:rsidR="00B117B0" w:rsidRPr="002C228D" w:rsidRDefault="00B117B0" w:rsidP="00B117B0">
      <w:pPr>
        <w:jc w:val="center"/>
        <w:rPr>
          <w:sz w:val="28"/>
          <w:szCs w:val="28"/>
        </w:rPr>
      </w:pPr>
      <w:r>
        <w:rPr>
          <w:sz w:val="28"/>
          <w:szCs w:val="28"/>
        </w:rPr>
        <w:t xml:space="preserve">                                                         </w:t>
      </w:r>
      <w:r w:rsidRPr="0055090E">
        <w:rPr>
          <w:sz w:val="18"/>
          <w:szCs w:val="28"/>
        </w:rPr>
        <w:t>(Ký tên, đóng dấu)</w:t>
      </w:r>
    </w:p>
    <w:p w:rsidR="00B117B0" w:rsidRPr="002C228D" w:rsidRDefault="00B117B0" w:rsidP="00B117B0">
      <w:pPr>
        <w:jc w:val="center"/>
        <w:rPr>
          <w:sz w:val="28"/>
          <w:szCs w:val="28"/>
        </w:rPr>
      </w:pPr>
    </w:p>
    <w:p w:rsidR="00511BB1" w:rsidRDefault="00511BB1"/>
    <w:sectPr w:rsidR="00511BB1" w:rsidSect="00296B3D">
      <w:footerReference w:type="even" r:id="rId8"/>
      <w:footerReference w:type="default" r:id="rId9"/>
      <w:pgSz w:w="11907" w:h="16840" w:code="9"/>
      <w:pgMar w:top="432" w:right="1152" w:bottom="432" w:left="1440" w:header="720"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7D7" w:rsidRDefault="000377D7" w:rsidP="003648AA">
      <w:r>
        <w:separator/>
      </w:r>
    </w:p>
  </w:endnote>
  <w:endnote w:type="continuationSeparator" w:id="1">
    <w:p w:rsidR="000377D7" w:rsidRDefault="000377D7" w:rsidP="003648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E4" w:rsidRDefault="000F64B4" w:rsidP="00346BB3">
    <w:pPr>
      <w:pStyle w:val="Footer"/>
      <w:framePr w:wrap="around" w:vAnchor="text" w:hAnchor="margin" w:xAlign="center" w:y="1"/>
      <w:rPr>
        <w:rStyle w:val="PageNumber"/>
      </w:rPr>
    </w:pPr>
    <w:r>
      <w:rPr>
        <w:rStyle w:val="PageNumber"/>
      </w:rPr>
      <w:fldChar w:fldCharType="begin"/>
    </w:r>
    <w:r w:rsidR="00B117B0">
      <w:rPr>
        <w:rStyle w:val="PageNumber"/>
      </w:rPr>
      <w:instrText xml:space="preserve">PAGE  </w:instrText>
    </w:r>
    <w:r>
      <w:rPr>
        <w:rStyle w:val="PageNumber"/>
      </w:rPr>
      <w:fldChar w:fldCharType="end"/>
    </w:r>
  </w:p>
  <w:p w:rsidR="00943FE4" w:rsidRDefault="00037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E4" w:rsidRDefault="000F64B4" w:rsidP="00346BB3">
    <w:pPr>
      <w:pStyle w:val="Footer"/>
      <w:framePr w:wrap="around" w:vAnchor="text" w:hAnchor="margin" w:xAlign="center" w:y="1"/>
      <w:rPr>
        <w:rStyle w:val="PageNumber"/>
      </w:rPr>
    </w:pPr>
    <w:r>
      <w:rPr>
        <w:rStyle w:val="PageNumber"/>
      </w:rPr>
      <w:fldChar w:fldCharType="begin"/>
    </w:r>
    <w:r w:rsidR="00B117B0">
      <w:rPr>
        <w:rStyle w:val="PageNumber"/>
      </w:rPr>
      <w:instrText xml:space="preserve">PAGE  </w:instrText>
    </w:r>
    <w:r>
      <w:rPr>
        <w:rStyle w:val="PageNumber"/>
      </w:rPr>
      <w:fldChar w:fldCharType="separate"/>
    </w:r>
    <w:r w:rsidR="00C73E90">
      <w:rPr>
        <w:rStyle w:val="PageNumber"/>
        <w:noProof/>
      </w:rPr>
      <w:t>4</w:t>
    </w:r>
    <w:r>
      <w:rPr>
        <w:rStyle w:val="PageNumber"/>
      </w:rPr>
      <w:fldChar w:fldCharType="end"/>
    </w:r>
  </w:p>
  <w:p w:rsidR="00943FE4" w:rsidRDefault="00037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7D7" w:rsidRDefault="000377D7" w:rsidP="003648AA">
      <w:r>
        <w:separator/>
      </w:r>
    </w:p>
  </w:footnote>
  <w:footnote w:type="continuationSeparator" w:id="1">
    <w:p w:rsidR="000377D7" w:rsidRDefault="000377D7" w:rsidP="003648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17B0"/>
    <w:rsid w:val="00027CFE"/>
    <w:rsid w:val="000377D7"/>
    <w:rsid w:val="000F64B4"/>
    <w:rsid w:val="00172FB6"/>
    <w:rsid w:val="002354E1"/>
    <w:rsid w:val="00296B3D"/>
    <w:rsid w:val="002C35EA"/>
    <w:rsid w:val="00307D27"/>
    <w:rsid w:val="00341A23"/>
    <w:rsid w:val="003648AA"/>
    <w:rsid w:val="0037713C"/>
    <w:rsid w:val="00381078"/>
    <w:rsid w:val="0038143F"/>
    <w:rsid w:val="00385273"/>
    <w:rsid w:val="003D27BE"/>
    <w:rsid w:val="0042004B"/>
    <w:rsid w:val="0049141C"/>
    <w:rsid w:val="004A7BB5"/>
    <w:rsid w:val="004B59B3"/>
    <w:rsid w:val="00511BB1"/>
    <w:rsid w:val="00513D34"/>
    <w:rsid w:val="005D7701"/>
    <w:rsid w:val="006800FD"/>
    <w:rsid w:val="006867BF"/>
    <w:rsid w:val="006F1377"/>
    <w:rsid w:val="00723DAF"/>
    <w:rsid w:val="0074697F"/>
    <w:rsid w:val="00751E85"/>
    <w:rsid w:val="00764152"/>
    <w:rsid w:val="007C33DB"/>
    <w:rsid w:val="007F1BEF"/>
    <w:rsid w:val="00824179"/>
    <w:rsid w:val="00833900"/>
    <w:rsid w:val="008425B0"/>
    <w:rsid w:val="00851987"/>
    <w:rsid w:val="00853BA5"/>
    <w:rsid w:val="00862E85"/>
    <w:rsid w:val="008A6EC5"/>
    <w:rsid w:val="008E1A77"/>
    <w:rsid w:val="00996534"/>
    <w:rsid w:val="009D372B"/>
    <w:rsid w:val="00A408B9"/>
    <w:rsid w:val="00A84037"/>
    <w:rsid w:val="00A96703"/>
    <w:rsid w:val="00B102EB"/>
    <w:rsid w:val="00B117B0"/>
    <w:rsid w:val="00B23284"/>
    <w:rsid w:val="00B95313"/>
    <w:rsid w:val="00BC357F"/>
    <w:rsid w:val="00BD2D05"/>
    <w:rsid w:val="00C02099"/>
    <w:rsid w:val="00C269B6"/>
    <w:rsid w:val="00C3221F"/>
    <w:rsid w:val="00C6055B"/>
    <w:rsid w:val="00C60D0F"/>
    <w:rsid w:val="00C73E90"/>
    <w:rsid w:val="00C75021"/>
    <w:rsid w:val="00C96BA7"/>
    <w:rsid w:val="00CC0D48"/>
    <w:rsid w:val="00D56A08"/>
    <w:rsid w:val="00DC7BD6"/>
    <w:rsid w:val="00DE7A29"/>
    <w:rsid w:val="00E3358B"/>
    <w:rsid w:val="00E5707E"/>
    <w:rsid w:val="00E91123"/>
    <w:rsid w:val="00EE1F7F"/>
    <w:rsid w:val="00F301D6"/>
    <w:rsid w:val="00FC3E24"/>
    <w:rsid w:val="00FC4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7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17B0"/>
    <w:pPr>
      <w:spacing w:before="125" w:after="125"/>
    </w:pPr>
    <w:rPr>
      <w:sz w:val="22"/>
      <w:szCs w:val="22"/>
    </w:rPr>
  </w:style>
  <w:style w:type="paragraph" w:styleId="Footer">
    <w:name w:val="footer"/>
    <w:basedOn w:val="Normal"/>
    <w:link w:val="FooterChar"/>
    <w:rsid w:val="00B117B0"/>
    <w:pPr>
      <w:tabs>
        <w:tab w:val="center" w:pos="4320"/>
        <w:tab w:val="right" w:pos="8640"/>
      </w:tabs>
    </w:pPr>
  </w:style>
  <w:style w:type="character" w:customStyle="1" w:styleId="FooterChar">
    <w:name w:val="Footer Char"/>
    <w:basedOn w:val="DefaultParagraphFont"/>
    <w:link w:val="Footer"/>
    <w:rsid w:val="00B117B0"/>
    <w:rPr>
      <w:rFonts w:ascii="Times New Roman" w:eastAsia="Times New Roman" w:hAnsi="Times New Roman" w:cs="Times New Roman"/>
      <w:sz w:val="24"/>
      <w:szCs w:val="24"/>
    </w:rPr>
  </w:style>
  <w:style w:type="character" w:styleId="PageNumber">
    <w:name w:val="page number"/>
    <w:basedOn w:val="DefaultParagraphFont"/>
    <w:rsid w:val="00B117B0"/>
  </w:style>
  <w:style w:type="table" w:styleId="TableGrid">
    <w:name w:val="Table Grid"/>
    <w:basedOn w:val="TableNormal"/>
    <w:rsid w:val="00B117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40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utuonghochiminh.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chiminh.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Hoang Yen Company</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Hai Bang</dc:creator>
  <cp:keywords/>
  <dc:description/>
  <cp:lastModifiedBy>Tran Hai Bang</cp:lastModifiedBy>
  <cp:revision>65</cp:revision>
  <dcterms:created xsi:type="dcterms:W3CDTF">2015-08-26T07:48:00Z</dcterms:created>
  <dcterms:modified xsi:type="dcterms:W3CDTF">2015-09-07T08:51:00Z</dcterms:modified>
</cp:coreProperties>
</file>